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DEB" w:rsidRPr="008E3D25" w:rsidRDefault="00493515" w:rsidP="00006DEB">
      <w:pPr>
        <w:spacing w:line="600" w:lineRule="exact"/>
        <w:jc w:val="center"/>
        <w:rPr>
          <w:rFonts w:eastAsia="標楷體"/>
          <w:color w:val="000000"/>
          <w:sz w:val="32"/>
          <w:szCs w:val="36"/>
        </w:rPr>
      </w:pPr>
      <w:r w:rsidRPr="008E3D25">
        <w:rPr>
          <w:rFonts w:eastAsia="標楷體" w:hint="eastAsia"/>
          <w:b/>
          <w:color w:val="000000"/>
          <w:sz w:val="32"/>
          <w:szCs w:val="36"/>
          <w:u w:val="thick"/>
        </w:rPr>
        <w:t xml:space="preserve"> </w:t>
      </w:r>
      <w:r w:rsidR="002F1CE6">
        <w:rPr>
          <w:rFonts w:eastAsia="標楷體" w:hint="eastAsia"/>
          <w:b/>
          <w:color w:val="000000"/>
          <w:sz w:val="32"/>
          <w:szCs w:val="36"/>
          <w:u w:val="thick"/>
        </w:rPr>
        <w:t>10</w:t>
      </w:r>
      <w:r w:rsidR="00E21CD1">
        <w:rPr>
          <w:rFonts w:eastAsia="標楷體" w:hint="eastAsia"/>
          <w:b/>
          <w:color w:val="000000"/>
          <w:sz w:val="32"/>
          <w:szCs w:val="36"/>
          <w:u w:val="thick"/>
        </w:rPr>
        <w:t>9</w:t>
      </w:r>
      <w:r w:rsidRPr="008E3D25">
        <w:rPr>
          <w:rFonts w:eastAsia="標楷體" w:hint="eastAsia"/>
          <w:b/>
          <w:color w:val="000000"/>
          <w:sz w:val="32"/>
          <w:szCs w:val="36"/>
          <w:u w:val="thick"/>
        </w:rPr>
        <w:t xml:space="preserve"> </w:t>
      </w:r>
      <w:r w:rsidR="00006DEB" w:rsidRPr="008E3D25">
        <w:rPr>
          <w:rFonts w:eastAsia="標楷體"/>
          <w:b/>
          <w:color w:val="000000"/>
          <w:sz w:val="32"/>
          <w:szCs w:val="36"/>
        </w:rPr>
        <w:t>學年度</w:t>
      </w:r>
      <w:r w:rsidR="008C64B4" w:rsidRPr="008E3D25">
        <w:rPr>
          <w:rFonts w:ascii="標楷體" w:eastAsia="標楷體" w:hAnsi="標楷體" w:hint="eastAsia"/>
          <w:b/>
          <w:color w:val="000000"/>
          <w:sz w:val="32"/>
          <w:szCs w:val="36"/>
        </w:rPr>
        <w:t>彰化</w:t>
      </w:r>
      <w:r w:rsidR="00006DEB" w:rsidRPr="008E3D25">
        <w:rPr>
          <w:rFonts w:eastAsia="標楷體"/>
          <w:b/>
          <w:color w:val="000000"/>
          <w:sz w:val="32"/>
          <w:szCs w:val="36"/>
        </w:rPr>
        <w:t>縣</w:t>
      </w:r>
      <w:r w:rsidRPr="008E3D25">
        <w:rPr>
          <w:rFonts w:eastAsia="標楷體" w:hint="eastAsia"/>
          <w:b/>
          <w:color w:val="000000"/>
          <w:sz w:val="32"/>
          <w:szCs w:val="36"/>
        </w:rPr>
        <w:t>大村國中</w:t>
      </w:r>
      <w:r w:rsidR="009D61B1" w:rsidRPr="008E3D25">
        <w:rPr>
          <w:rFonts w:eastAsia="標楷體" w:hint="eastAsia"/>
          <w:b/>
          <w:color w:val="000000"/>
          <w:sz w:val="32"/>
          <w:szCs w:val="36"/>
        </w:rPr>
        <w:t xml:space="preserve"> </w:t>
      </w:r>
      <w:r w:rsidRPr="008E3D25">
        <w:rPr>
          <w:rFonts w:eastAsia="標楷體" w:hint="eastAsia"/>
          <w:b/>
          <w:color w:val="000000"/>
          <w:sz w:val="32"/>
          <w:szCs w:val="36"/>
          <w:u w:val="thick"/>
        </w:rPr>
        <w:t>公開課</w:t>
      </w:r>
      <w:r w:rsidRPr="008E3D25">
        <w:rPr>
          <w:rFonts w:eastAsia="標楷體" w:hint="eastAsia"/>
          <w:b/>
          <w:color w:val="000000"/>
          <w:sz w:val="32"/>
          <w:szCs w:val="36"/>
          <w:u w:val="thick"/>
        </w:rPr>
        <w:t>(</w:t>
      </w:r>
      <w:r w:rsidRPr="008E3D25">
        <w:rPr>
          <w:rFonts w:eastAsia="標楷體" w:hint="eastAsia"/>
          <w:b/>
          <w:color w:val="000000"/>
          <w:sz w:val="32"/>
          <w:szCs w:val="36"/>
          <w:u w:val="thick"/>
        </w:rPr>
        <w:t>備觀議</w:t>
      </w:r>
      <w:r w:rsidRPr="008E3D25">
        <w:rPr>
          <w:rFonts w:eastAsia="標楷體" w:hint="eastAsia"/>
          <w:b/>
          <w:color w:val="000000"/>
          <w:sz w:val="32"/>
          <w:szCs w:val="36"/>
          <w:u w:val="thick"/>
        </w:rPr>
        <w:t>)</w:t>
      </w:r>
      <w:r w:rsidR="009D61B1" w:rsidRPr="008E3D25">
        <w:rPr>
          <w:rFonts w:eastAsia="標楷體" w:hint="eastAsia"/>
          <w:b/>
          <w:color w:val="000000"/>
          <w:sz w:val="32"/>
          <w:szCs w:val="36"/>
        </w:rPr>
        <w:t xml:space="preserve"> </w:t>
      </w:r>
      <w:r w:rsidRPr="008E3D25">
        <w:rPr>
          <w:rFonts w:eastAsia="標楷體" w:hint="eastAsia"/>
          <w:b/>
          <w:color w:val="000000"/>
          <w:sz w:val="32"/>
          <w:szCs w:val="36"/>
        </w:rPr>
        <w:t>表件</w:t>
      </w:r>
      <w:r w:rsidR="00A16147">
        <w:rPr>
          <w:rFonts w:eastAsia="標楷體" w:hint="eastAsia"/>
          <w:b/>
          <w:color w:val="000000"/>
          <w:sz w:val="32"/>
          <w:szCs w:val="36"/>
        </w:rPr>
        <w:t xml:space="preserve"> </w:t>
      </w:r>
      <w:r w:rsidR="00A16147" w:rsidRPr="00A16147">
        <w:rPr>
          <w:rFonts w:eastAsia="標楷體" w:hint="eastAsia"/>
          <w:color w:val="000000"/>
          <w:szCs w:val="36"/>
        </w:rPr>
        <w:t>108.9</w:t>
      </w:r>
    </w:p>
    <w:p w:rsidR="00006DEB" w:rsidRPr="009F3964" w:rsidRDefault="00493515" w:rsidP="00493515">
      <w:pPr>
        <w:spacing w:afterLines="50" w:after="180" w:line="600" w:lineRule="exact"/>
        <w:rPr>
          <w:rFonts w:eastAsia="標楷體"/>
          <w:b/>
          <w:color w:val="000000"/>
          <w:sz w:val="36"/>
          <w:szCs w:val="36"/>
        </w:rPr>
      </w:pPr>
      <w:r w:rsidRPr="008E3D25">
        <w:rPr>
          <w:rFonts w:eastAsia="標楷體" w:hint="eastAsia"/>
          <w:b/>
          <w:color w:val="000000"/>
          <w:sz w:val="32"/>
          <w:szCs w:val="36"/>
        </w:rPr>
        <w:t>一、共備：</w:t>
      </w:r>
      <w:r w:rsidRPr="00493515">
        <w:rPr>
          <w:rFonts w:eastAsia="標楷體" w:hint="eastAsia"/>
          <w:color w:val="000000"/>
          <w:sz w:val="28"/>
          <w:szCs w:val="36"/>
        </w:rPr>
        <w:t>觀課</w:t>
      </w:r>
      <w:r w:rsidR="00006DEB" w:rsidRPr="00493515">
        <w:rPr>
          <w:rFonts w:eastAsia="標楷體"/>
          <w:color w:val="000000"/>
          <w:sz w:val="28"/>
          <w:szCs w:val="36"/>
        </w:rPr>
        <w:t>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2280"/>
        <w:gridCol w:w="1104"/>
        <w:gridCol w:w="87"/>
        <w:gridCol w:w="107"/>
        <w:gridCol w:w="1552"/>
        <w:gridCol w:w="988"/>
        <w:gridCol w:w="2799"/>
      </w:tblGrid>
      <w:tr w:rsidR="00493515" w:rsidRPr="00093689" w:rsidTr="00D3122D">
        <w:trPr>
          <w:trHeight w:val="80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515" w:rsidRPr="00493515" w:rsidRDefault="00493515" w:rsidP="00493515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觀課</w:t>
            </w:r>
            <w:r w:rsidRPr="009F3964">
              <w:rPr>
                <w:rFonts w:eastAsia="標楷體"/>
                <w:color w:val="000000"/>
                <w:sz w:val="28"/>
                <w:szCs w:val="28"/>
              </w:rPr>
              <w:t>人員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515" w:rsidRPr="002F1CE6" w:rsidRDefault="002F1CE6" w:rsidP="009F39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F1CE6">
              <w:rPr>
                <w:rFonts w:eastAsia="標楷體" w:hint="eastAsia"/>
                <w:color w:val="000000"/>
                <w:sz w:val="28"/>
                <w:szCs w:val="28"/>
              </w:rPr>
              <w:t>吳佩熹</w:t>
            </w:r>
          </w:p>
        </w:tc>
        <w:tc>
          <w:tcPr>
            <w:tcW w:w="134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3515" w:rsidRDefault="00493515" w:rsidP="009F3964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493515"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:rsidR="00D3122D" w:rsidRPr="00493515" w:rsidRDefault="00D3122D" w:rsidP="009F3964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2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3515" w:rsidRPr="00493515" w:rsidRDefault="00E21CD1" w:rsidP="00493515">
            <w:pPr>
              <w:spacing w:line="400" w:lineRule="exact"/>
              <w:rPr>
                <w:rFonts w:eastAsia="標楷體" w:hint="eastAsia"/>
                <w:color w:val="000000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■</w:t>
            </w:r>
            <w:r w:rsidR="00493515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 xml:space="preserve"> 7</w:t>
            </w:r>
            <w:r w:rsidR="00493515">
              <w:rPr>
                <w:rFonts w:eastAsia="標楷體" w:hint="eastAsia"/>
                <w:color w:val="000000"/>
                <w:sz w:val="18"/>
                <w:szCs w:val="28"/>
              </w:rPr>
              <w:t xml:space="preserve"> </w:t>
            </w:r>
            <w:r w:rsidR="00493515" w:rsidRPr="00493515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□</w:t>
            </w:r>
            <w:r w:rsidR="00493515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 xml:space="preserve"> 8</w:t>
            </w:r>
            <w:r w:rsidR="00493515">
              <w:rPr>
                <w:rFonts w:eastAsia="標楷體" w:hint="eastAsia"/>
                <w:color w:val="000000"/>
                <w:sz w:val="18"/>
                <w:szCs w:val="28"/>
              </w:rPr>
              <w:t xml:space="preserve"> </w:t>
            </w:r>
            <w:r w:rsidR="00493515" w:rsidRPr="00493515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□</w:t>
            </w:r>
            <w:r w:rsidR="00493515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 xml:space="preserve"> 9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3515" w:rsidRPr="00D3122D" w:rsidRDefault="00D3122D" w:rsidP="00493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8"/>
                <w:u w:val="single"/>
              </w:rPr>
            </w:pPr>
            <w:r w:rsidRPr="00D3122D">
              <w:rPr>
                <w:rFonts w:eastAsia="標楷體" w:hint="eastAsia"/>
                <w:color w:val="000000"/>
                <w:sz w:val="20"/>
                <w:szCs w:val="28"/>
              </w:rPr>
              <w:t>主要</w:t>
            </w:r>
            <w:r w:rsidR="00493515" w:rsidRPr="00D3122D">
              <w:rPr>
                <w:rFonts w:eastAsia="標楷體"/>
                <w:color w:val="000000"/>
                <w:sz w:val="20"/>
                <w:szCs w:val="28"/>
              </w:rPr>
              <w:t>任教</w:t>
            </w:r>
            <w:r w:rsidRPr="00D3122D">
              <w:rPr>
                <w:rFonts w:eastAsia="標楷體" w:hint="eastAsia"/>
                <w:color w:val="000000"/>
                <w:sz w:val="20"/>
                <w:szCs w:val="28"/>
              </w:rPr>
              <w:t>領域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3122D" w:rsidRPr="00D3122D" w:rsidRDefault="00493515" w:rsidP="00D3122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 w:rsidRPr="00D3122D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□國</w:t>
            </w:r>
            <w:r w:rsidR="00E21CD1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■</w:t>
            </w:r>
            <w:r w:rsidRPr="00D3122D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英□數</w:t>
            </w:r>
            <w:r w:rsidR="00D3122D" w:rsidRPr="00D3122D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□自□社</w:t>
            </w:r>
            <w:r w:rsidR="005C6699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□特教</w:t>
            </w:r>
          </w:p>
          <w:p w:rsidR="00493515" w:rsidRPr="00D3122D" w:rsidRDefault="00D3122D" w:rsidP="00D3122D">
            <w:pPr>
              <w:spacing w:line="400" w:lineRule="exact"/>
              <w:rPr>
                <w:rFonts w:eastAsia="標楷體" w:hint="eastAsia"/>
                <w:color w:val="000000"/>
                <w:sz w:val="20"/>
                <w:szCs w:val="28"/>
                <w:u w:val="single"/>
              </w:rPr>
            </w:pPr>
            <w:r w:rsidRPr="00D3122D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□藝文□健體□綜合□科技</w:t>
            </w:r>
          </w:p>
        </w:tc>
      </w:tr>
      <w:tr w:rsidR="00D3122D" w:rsidRPr="00093689" w:rsidTr="00D3122D">
        <w:trPr>
          <w:trHeight w:val="800"/>
          <w:jc w:val="center"/>
        </w:trPr>
        <w:tc>
          <w:tcPr>
            <w:tcW w:w="1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122D" w:rsidRPr="009F3964" w:rsidRDefault="00D3122D" w:rsidP="00D3122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F3964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22D" w:rsidRPr="002F1CE6" w:rsidRDefault="00060E7B" w:rsidP="00D3122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F1CE6">
              <w:rPr>
                <w:rFonts w:eastAsia="標楷體" w:hint="eastAsia"/>
                <w:color w:val="000000"/>
                <w:sz w:val="28"/>
                <w:szCs w:val="28"/>
              </w:rPr>
              <w:t>劉慶昌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22D" w:rsidRDefault="00D3122D" w:rsidP="00D3122D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493515"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:rsidR="00D3122D" w:rsidRPr="00D3122D" w:rsidRDefault="00D3122D" w:rsidP="00D3122D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2"/>
                <w:szCs w:val="28"/>
              </w:rPr>
            </w:pPr>
            <w:r>
              <w:rPr>
                <w:rFonts w:eastAsia="標楷體" w:hint="eastAsia"/>
                <w:color w:val="000000"/>
                <w:sz w:val="2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22D" w:rsidRPr="00493515" w:rsidRDefault="00E21CD1" w:rsidP="00D3122D">
            <w:pPr>
              <w:spacing w:line="400" w:lineRule="exact"/>
              <w:rPr>
                <w:rFonts w:eastAsia="標楷體" w:hint="eastAsia"/>
                <w:color w:val="000000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■</w:t>
            </w:r>
            <w:r w:rsidR="00D3122D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 xml:space="preserve"> 7</w:t>
            </w:r>
            <w:r w:rsidR="00D3122D">
              <w:rPr>
                <w:rFonts w:eastAsia="標楷體" w:hint="eastAsia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■</w:t>
            </w:r>
            <w:r w:rsidR="00D3122D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 xml:space="preserve"> 8</w:t>
            </w:r>
            <w:r w:rsidR="00D3122D">
              <w:rPr>
                <w:rFonts w:eastAsia="標楷體" w:hint="eastAsia"/>
                <w:color w:val="000000"/>
                <w:sz w:val="18"/>
                <w:szCs w:val="28"/>
              </w:rPr>
              <w:t xml:space="preserve"> </w:t>
            </w:r>
            <w:r w:rsidR="00B812B5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>■</w:t>
            </w:r>
            <w:r w:rsidR="00D3122D">
              <w:rPr>
                <w:rFonts w:ascii="標楷體" w:eastAsia="標楷體" w:hAnsi="標楷體" w:hint="eastAsia"/>
                <w:color w:val="000000"/>
                <w:sz w:val="18"/>
                <w:szCs w:val="28"/>
              </w:rPr>
              <w:t xml:space="preserve"> 9</w:t>
            </w: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22D" w:rsidRPr="00D3122D" w:rsidRDefault="00D3122D" w:rsidP="00D3122D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8"/>
              </w:rPr>
            </w:pPr>
            <w:r w:rsidRPr="00D3122D">
              <w:rPr>
                <w:rFonts w:eastAsia="標楷體" w:hint="eastAsia"/>
                <w:color w:val="000000"/>
                <w:sz w:val="20"/>
                <w:szCs w:val="28"/>
              </w:rPr>
              <w:t>主要</w:t>
            </w:r>
            <w:r w:rsidRPr="00D3122D">
              <w:rPr>
                <w:rFonts w:eastAsia="標楷體"/>
                <w:color w:val="000000"/>
                <w:sz w:val="20"/>
                <w:szCs w:val="28"/>
              </w:rPr>
              <w:t>任教</w:t>
            </w:r>
            <w:r w:rsidRPr="00D3122D">
              <w:rPr>
                <w:rFonts w:eastAsia="標楷體" w:hint="eastAsia"/>
                <w:color w:val="000000"/>
                <w:sz w:val="20"/>
                <w:szCs w:val="28"/>
              </w:rPr>
              <w:t>領域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3122D" w:rsidRPr="00D3122D" w:rsidRDefault="00D3122D" w:rsidP="00D3122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 w:rsidRPr="00D3122D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□國</w:t>
            </w:r>
            <w:r w:rsidR="00B812B5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■</w:t>
            </w:r>
            <w:r w:rsidRPr="00D3122D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英□數□自□社</w:t>
            </w:r>
            <w:r w:rsidR="005C6699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□特教</w:t>
            </w:r>
          </w:p>
          <w:p w:rsidR="00D3122D" w:rsidRPr="00D3122D" w:rsidRDefault="00D3122D" w:rsidP="00D3122D">
            <w:pPr>
              <w:spacing w:line="400" w:lineRule="exact"/>
              <w:rPr>
                <w:rFonts w:eastAsia="標楷體" w:hint="eastAsia"/>
                <w:color w:val="000000"/>
                <w:sz w:val="20"/>
                <w:szCs w:val="28"/>
                <w:u w:val="single"/>
              </w:rPr>
            </w:pPr>
            <w:r w:rsidRPr="00D3122D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□藝文□健體□綜合□科技</w:t>
            </w:r>
          </w:p>
        </w:tc>
      </w:tr>
      <w:tr w:rsidR="00D3122D" w:rsidRPr="00093689" w:rsidTr="00D3122D">
        <w:trPr>
          <w:trHeight w:val="800"/>
          <w:jc w:val="center"/>
        </w:trPr>
        <w:tc>
          <w:tcPr>
            <w:tcW w:w="1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122D" w:rsidRPr="009F3964" w:rsidRDefault="00D3122D" w:rsidP="00D3122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22D" w:rsidRPr="00D3122D" w:rsidRDefault="00E21CD1" w:rsidP="00D3122D">
            <w:pPr>
              <w:spacing w:line="4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2D" w:rsidRPr="00D3122D" w:rsidRDefault="00D3122D" w:rsidP="00D3122D">
            <w:pPr>
              <w:spacing w:line="4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53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2D" w:rsidRPr="00D3122D" w:rsidRDefault="00E21CD1" w:rsidP="00D3122D">
            <w:pPr>
              <w:spacing w:line="4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What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 the Date?</w:t>
            </w:r>
          </w:p>
        </w:tc>
      </w:tr>
      <w:tr w:rsidR="00D3122D" w:rsidRPr="00093689" w:rsidTr="00D3122D">
        <w:trPr>
          <w:trHeight w:val="800"/>
          <w:jc w:val="center"/>
        </w:trPr>
        <w:tc>
          <w:tcPr>
            <w:tcW w:w="1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122D" w:rsidRPr="009F3964" w:rsidRDefault="00D3122D" w:rsidP="00D3122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</w:t>
            </w:r>
            <w:r w:rsidRPr="009F3964">
              <w:rPr>
                <w:rFonts w:eastAsia="標楷體"/>
                <w:sz w:val="28"/>
                <w:szCs w:val="28"/>
              </w:rPr>
              <w:t>備</w:t>
            </w:r>
            <w:r w:rsidRPr="009F3964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5286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22D" w:rsidRPr="009F3964" w:rsidRDefault="00060E7B" w:rsidP="00B812B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060E7B">
              <w:rPr>
                <w:rFonts w:eastAsia="標楷體" w:hint="eastAsia"/>
                <w:sz w:val="28"/>
                <w:szCs w:val="28"/>
                <w:u w:val="single"/>
              </w:rPr>
              <w:t>10</w:t>
            </w:r>
            <w:r w:rsidR="00E21CD1">
              <w:rPr>
                <w:rFonts w:eastAsia="標楷體" w:hint="eastAsia"/>
                <w:sz w:val="28"/>
                <w:szCs w:val="28"/>
                <w:u w:val="single"/>
              </w:rPr>
              <w:t>9</w:t>
            </w:r>
            <w:r w:rsidR="00D3122D" w:rsidRPr="009F3964">
              <w:rPr>
                <w:rFonts w:eastAsia="標楷體"/>
                <w:bCs/>
                <w:sz w:val="28"/>
                <w:szCs w:val="28"/>
              </w:rPr>
              <w:t>年</w:t>
            </w:r>
            <w:r w:rsidR="00D3122D" w:rsidRPr="00060E7B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Pr="00060E7B">
              <w:rPr>
                <w:rFonts w:eastAsia="標楷體" w:hint="eastAsia"/>
                <w:bCs/>
                <w:sz w:val="28"/>
                <w:szCs w:val="28"/>
                <w:u w:val="single"/>
              </w:rPr>
              <w:t>1</w:t>
            </w:r>
            <w:r w:rsidR="00B812B5">
              <w:rPr>
                <w:rFonts w:eastAsia="標楷體" w:hint="eastAsia"/>
                <w:bCs/>
                <w:sz w:val="28"/>
                <w:szCs w:val="28"/>
                <w:u w:val="single"/>
              </w:rPr>
              <w:t>2</w:t>
            </w:r>
            <w:r w:rsidR="00D3122D" w:rsidRPr="00060E7B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="00D3122D" w:rsidRPr="009F3964">
              <w:rPr>
                <w:rFonts w:eastAsia="標楷體"/>
                <w:bCs/>
                <w:sz w:val="28"/>
                <w:szCs w:val="28"/>
              </w:rPr>
              <w:t>月</w:t>
            </w:r>
            <w:r w:rsidR="00D3122D" w:rsidRPr="009F3964">
              <w:rPr>
                <w:rFonts w:eastAsia="標楷體"/>
                <w:bCs/>
                <w:sz w:val="28"/>
                <w:szCs w:val="28"/>
              </w:rPr>
              <w:t>_</w:t>
            </w:r>
            <w:r w:rsidRPr="00060E7B">
              <w:rPr>
                <w:rFonts w:eastAsia="標楷體" w:hint="eastAsia"/>
                <w:bCs/>
                <w:sz w:val="28"/>
                <w:szCs w:val="28"/>
                <w:u w:val="single"/>
              </w:rPr>
              <w:t>7</w:t>
            </w:r>
            <w:r w:rsidR="00D3122D" w:rsidRPr="009F3964">
              <w:rPr>
                <w:rFonts w:eastAsia="標楷體"/>
                <w:bCs/>
                <w:sz w:val="28"/>
                <w:szCs w:val="28"/>
              </w:rPr>
              <w:t>_</w:t>
            </w:r>
            <w:r w:rsidR="00D3122D" w:rsidRPr="009F3964">
              <w:rPr>
                <w:rFonts w:eastAsia="標楷體"/>
                <w:bCs/>
                <w:sz w:val="28"/>
                <w:szCs w:val="28"/>
              </w:rPr>
              <w:t>日</w:t>
            </w:r>
            <w:r w:rsidR="00D3122D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</w:t>
            </w:r>
            <w:r w:rsidR="00D3122D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="00D3122D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122D" w:rsidRPr="009F396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D3122D" w:rsidRPr="00D3122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14</w:t>
            </w:r>
            <w:r w:rsidR="00D3122D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D3122D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22D" w:rsidRPr="009F3964" w:rsidRDefault="00D3122D" w:rsidP="00D3122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共備</w:t>
            </w:r>
            <w:r w:rsidRPr="009F3964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3122D" w:rsidRPr="009F3964" w:rsidRDefault="00060E7B" w:rsidP="00D3122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閱讀教室</w:t>
            </w:r>
          </w:p>
        </w:tc>
      </w:tr>
      <w:tr w:rsidR="00A16147" w:rsidRPr="00093689" w:rsidTr="00A16147">
        <w:trPr>
          <w:trHeight w:val="2977"/>
          <w:jc w:val="center"/>
        </w:trPr>
        <w:tc>
          <w:tcPr>
            <w:tcW w:w="521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16147" w:rsidRPr="00A16147" w:rsidRDefault="00A16147" w:rsidP="00A16147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D3122D">
              <w:rPr>
                <w:rFonts w:eastAsia="標楷體"/>
                <w:b/>
                <w:color w:val="000000"/>
                <w:sz w:val="28"/>
                <w:szCs w:val="28"/>
              </w:rPr>
              <w:t>一、學習目標</w:t>
            </w:r>
            <w:r w:rsidRPr="009F3964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(</w:t>
            </w:r>
            <w:r w:rsidRPr="00A16147">
              <w:rPr>
                <w:rFonts w:eastAsia="標楷體" w:hint="eastAsia"/>
                <w:color w:val="000000"/>
                <w:sz w:val="18"/>
                <w:szCs w:val="28"/>
              </w:rPr>
              <w:t>核心素養、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學習表現與學習內容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)</w:t>
            </w:r>
            <w:r w:rsidRPr="00A16147">
              <w:rPr>
                <w:rFonts w:eastAsia="標楷體"/>
                <w:b/>
                <w:color w:val="000000"/>
                <w:sz w:val="22"/>
                <w:szCs w:val="28"/>
              </w:rPr>
              <w:t xml:space="preserve"> </w:t>
            </w:r>
          </w:p>
          <w:p w:rsidR="001B2673" w:rsidRPr="001B2673" w:rsidRDefault="00115156" w:rsidP="00E21CD1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5156">
              <w:rPr>
                <w:rFonts w:eastAsia="標楷體" w:hAnsi="標楷體" w:hint="eastAsia"/>
                <w:bCs/>
                <w:noProof/>
              </w:rPr>
              <w:t>英</w:t>
            </w:r>
            <w:r w:rsidRPr="00115156">
              <w:rPr>
                <w:rFonts w:eastAsia="標楷體" w:hAnsi="標楷體"/>
                <w:bCs/>
                <w:noProof/>
              </w:rPr>
              <w:t>-J-B1</w:t>
            </w:r>
            <w:r w:rsidRPr="00115156">
              <w:rPr>
                <w:rFonts w:eastAsia="標楷體" w:hAnsi="標楷體" w:hint="eastAsia"/>
                <w:bCs/>
                <w:noProof/>
              </w:rPr>
              <w:t xml:space="preserve"> </w:t>
            </w:r>
            <w:r w:rsidRPr="00115156">
              <w:rPr>
                <w:rFonts w:eastAsia="標楷體" w:hAnsi="標楷體" w:hint="eastAsia"/>
                <w:bCs/>
                <w:noProof/>
              </w:rPr>
              <w:t>具備聽、說、讀、寫英語文的基礎素養，在日常生活常見情境中，能運用所學字詞、句型及肢體語言進行適切合宜的溝通與互動。</w:t>
            </w:r>
            <w:r w:rsidR="00E21CD1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547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6147" w:rsidRDefault="00A16147" w:rsidP="00A16147">
            <w:pPr>
              <w:spacing w:line="400" w:lineRule="exact"/>
              <w:jc w:val="both"/>
              <w:rPr>
                <w:rFonts w:eastAsia="標楷體" w:hint="eastAsia"/>
                <w:color w:val="000000"/>
                <w:sz w:val="18"/>
                <w:szCs w:val="28"/>
              </w:rPr>
            </w:pPr>
            <w:r w:rsidRPr="00D3122D">
              <w:rPr>
                <w:rFonts w:eastAsia="標楷體"/>
                <w:b/>
                <w:color w:val="000000"/>
                <w:sz w:val="28"/>
                <w:szCs w:val="28"/>
              </w:rPr>
              <w:t>二、學生經驗：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(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學生先備知識、起點行為、學生特性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…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等</w:t>
            </w:r>
            <w:r w:rsidRPr="00A16147">
              <w:rPr>
                <w:rFonts w:eastAsia="標楷體"/>
                <w:color w:val="000000"/>
                <w:sz w:val="18"/>
                <w:szCs w:val="28"/>
              </w:rPr>
              <w:t>)</w:t>
            </w:r>
          </w:p>
          <w:p w:rsidR="00060E7B" w:rsidRPr="00060E7B" w:rsidRDefault="00060E7B" w:rsidP="00E21CD1">
            <w:pPr>
              <w:spacing w:line="400" w:lineRule="exact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E21CD1" w:rsidRPr="00E21CD1">
              <w:rPr>
                <w:rFonts w:eastAsia="標楷體" w:hAnsi="標楷體" w:hint="eastAsia"/>
                <w:noProof/>
              </w:rPr>
              <w:t>70</w:t>
            </w:r>
            <w:r w:rsidR="00E21CD1">
              <w:rPr>
                <w:rFonts w:eastAsia="標楷體" w:hAnsi="標楷體" w:hint="eastAsia"/>
                <w:noProof/>
              </w:rPr>
              <w:t>1</w:t>
            </w:r>
            <w:r w:rsidR="00E21CD1" w:rsidRPr="00E21CD1">
              <w:rPr>
                <w:rFonts w:eastAsia="標楷體" w:hAnsi="標楷體" w:hint="eastAsia"/>
                <w:noProof/>
              </w:rPr>
              <w:t>學生國一及國小的基本字彙及句型問法仍不太紮實，且多數學生對於英文學習並無特別動機與積極度</w:t>
            </w:r>
            <w:r w:rsidR="00E21CD1" w:rsidRPr="00E21CD1">
              <w:rPr>
                <w:rFonts w:eastAsia="標楷體" w:hAnsi="標楷體" w:hint="eastAsia"/>
                <w:noProof/>
              </w:rPr>
              <w:t>,</w:t>
            </w:r>
            <w:r w:rsidR="00E21CD1" w:rsidRPr="00E21CD1">
              <w:rPr>
                <w:rFonts w:eastAsia="標楷體" w:hAnsi="標楷體" w:hint="eastAsia"/>
                <w:noProof/>
              </w:rPr>
              <w:t>因此國一上開始重新學習句型及字彙基礎，慢慢建立起學習習慣，但久而久之學習上習慣見樹不見林，太偏重文法句型用法而忽略文章傳達內容與篇章結構，因此從一下開始慢慢練習閱讀文章時可利用的技巧（例如：</w:t>
            </w:r>
            <w:r w:rsidR="00E21CD1" w:rsidRPr="00E21CD1">
              <w:rPr>
                <w:rFonts w:eastAsia="標楷體" w:hAnsi="標楷體" w:hint="eastAsia"/>
                <w:noProof/>
              </w:rPr>
              <w:t>5W1H</w:t>
            </w:r>
            <w:r w:rsidR="00E21CD1" w:rsidRPr="00E21CD1">
              <w:rPr>
                <w:rFonts w:eastAsia="標楷體" w:hAnsi="標楷體" w:hint="eastAsia"/>
                <w:noProof/>
              </w:rPr>
              <w:t>或繪製心智圖），但少數學生對於閱讀文章仍有困難，希冀透過異質分組以組內能力較佳的同學協助，產生鷹架作用</w:t>
            </w:r>
            <w:r w:rsidR="00E21CD1" w:rsidRPr="00E21CD1">
              <w:rPr>
                <w:rFonts w:ascii="PMingLiU" w:hAnsi="PMingLiU" w:hint="eastAsia"/>
                <w:noProof/>
              </w:rPr>
              <w:t>，</w:t>
            </w:r>
            <w:r w:rsidR="00E21CD1" w:rsidRPr="00E21CD1">
              <w:rPr>
                <w:rFonts w:eastAsia="標楷體" w:hAnsi="標楷體" w:hint="eastAsia"/>
                <w:noProof/>
              </w:rPr>
              <w:t>增強其閱讀自信心</w:t>
            </w:r>
            <w:r w:rsidR="00E21CD1" w:rsidRPr="00E21CD1">
              <w:rPr>
                <w:rFonts w:ascii="PMingLiU" w:hAnsi="PMingLiU" w:hint="eastAsia"/>
                <w:noProof/>
              </w:rPr>
              <w:t>。</w:t>
            </w:r>
          </w:p>
        </w:tc>
      </w:tr>
      <w:tr w:rsidR="00A16147" w:rsidRPr="00093689" w:rsidTr="00A16147">
        <w:trPr>
          <w:trHeight w:val="2133"/>
          <w:jc w:val="center"/>
        </w:trPr>
        <w:tc>
          <w:tcPr>
            <w:tcW w:w="1068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6147" w:rsidRPr="00FB499F" w:rsidRDefault="00A16147" w:rsidP="00E21CD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三、</w:t>
            </w:r>
            <w:r w:rsidRPr="00D3122D">
              <w:rPr>
                <w:rFonts w:eastAsia="標楷體"/>
                <w:b/>
                <w:color w:val="000000"/>
                <w:sz w:val="28"/>
                <w:szCs w:val="28"/>
              </w:rPr>
              <w:t>教學預定流程與策略：</w:t>
            </w:r>
            <w:r w:rsidR="00FB499F">
              <w:rPr>
                <w:rFonts w:eastAsia="標楷體" w:hint="eastAsia"/>
                <w:b/>
                <w:color w:val="000000"/>
                <w:sz w:val="28"/>
                <w:szCs w:val="28"/>
              </w:rPr>
              <w:t>教師準備</w:t>
            </w:r>
            <w:r w:rsidR="00FB499F">
              <w:rPr>
                <w:rFonts w:eastAsia="標楷體" w:hint="eastAsia"/>
                <w:b/>
                <w:color w:val="000000"/>
                <w:sz w:val="28"/>
                <w:szCs w:val="28"/>
              </w:rPr>
              <w:t>PPT</w:t>
            </w:r>
            <w:r w:rsidR="00FB499F">
              <w:rPr>
                <w:rFonts w:eastAsia="標楷體" w:hint="eastAsia"/>
                <w:b/>
                <w:color w:val="000000"/>
                <w:sz w:val="28"/>
                <w:szCs w:val="28"/>
              </w:rPr>
              <w:t>簡介課程內容與設計好的學習單</w:t>
            </w:r>
            <w:r w:rsidR="00FB499F" w:rsidRPr="00943244">
              <w:rPr>
                <w:rFonts w:eastAsia="標楷體" w:hAnsi="標楷體"/>
                <w:noProof/>
              </w:rPr>
              <w:sym w:font="Wingdings" w:char="F0E0"/>
            </w:r>
            <w:r w:rsidR="00FB499F">
              <w:rPr>
                <w:rFonts w:eastAsia="標楷體" w:hAnsi="標楷體" w:hint="eastAsia"/>
                <w:noProof/>
                <w:sz w:val="28"/>
                <w:szCs w:val="28"/>
              </w:rPr>
              <w:t>分組合作學習與分工</w:t>
            </w:r>
            <w:r w:rsidR="00FB499F" w:rsidRPr="00943244">
              <w:rPr>
                <w:rFonts w:eastAsia="標楷體" w:hAnsi="標楷體"/>
                <w:noProof/>
              </w:rPr>
              <w:sym w:font="Wingdings" w:char="F0E0"/>
            </w:r>
            <w:r w:rsidR="00FB499F">
              <w:rPr>
                <w:rFonts w:eastAsia="標楷體" w:hAnsi="標楷體" w:hint="eastAsia"/>
                <w:noProof/>
              </w:rPr>
              <w:t>查詢</w:t>
            </w:r>
            <w:r w:rsidR="00E21CD1">
              <w:rPr>
                <w:rFonts w:eastAsia="標楷體" w:hAnsi="標楷體" w:hint="eastAsia"/>
                <w:noProof/>
              </w:rPr>
              <w:t>閱讀學習單</w:t>
            </w:r>
            <w:r w:rsidR="00FB499F" w:rsidRPr="00943244">
              <w:rPr>
                <w:rFonts w:eastAsia="標楷體" w:hAnsi="標楷體"/>
                <w:noProof/>
              </w:rPr>
              <w:sym w:font="Wingdings" w:char="F0E0"/>
            </w:r>
            <w:r w:rsidR="00FB499F">
              <w:rPr>
                <w:rFonts w:eastAsia="標楷體" w:hAnsi="標楷體" w:hint="eastAsia"/>
                <w:noProof/>
              </w:rPr>
              <w:t>小組討論與</w:t>
            </w:r>
            <w:r w:rsidR="00E21CD1">
              <w:rPr>
                <w:rFonts w:eastAsia="標楷體" w:hAnsi="標楷體" w:hint="eastAsia"/>
                <w:noProof/>
              </w:rPr>
              <w:t>繪製心智圖</w:t>
            </w:r>
            <w:r w:rsidR="00FB499F" w:rsidRPr="00943244">
              <w:rPr>
                <w:rFonts w:eastAsia="標楷體" w:hAnsi="標楷體"/>
                <w:noProof/>
              </w:rPr>
              <w:sym w:font="Wingdings" w:char="F0E0"/>
            </w:r>
            <w:r w:rsidR="00FB499F">
              <w:rPr>
                <w:rFonts w:eastAsia="標楷體" w:hAnsi="標楷體" w:hint="eastAsia"/>
                <w:noProof/>
              </w:rPr>
              <w:t>製作報告海報</w:t>
            </w:r>
            <w:r w:rsidR="00FB499F" w:rsidRPr="00943244">
              <w:rPr>
                <w:rFonts w:eastAsia="標楷體" w:hAnsi="標楷體"/>
                <w:noProof/>
              </w:rPr>
              <w:sym w:font="Wingdings" w:char="F0E0"/>
            </w:r>
            <w:r w:rsidR="00FB499F">
              <w:rPr>
                <w:rFonts w:eastAsia="標楷體" w:hAnsi="標楷體" w:hint="eastAsia"/>
                <w:noProof/>
              </w:rPr>
              <w:t>各組上台</w:t>
            </w:r>
            <w:r w:rsidR="00E21CD1">
              <w:rPr>
                <w:rFonts w:eastAsia="標楷體" w:hAnsi="標楷體" w:hint="eastAsia"/>
                <w:noProof/>
              </w:rPr>
              <w:t>分享</w:t>
            </w:r>
            <w:r w:rsidR="00F0151B" w:rsidRPr="00943244">
              <w:rPr>
                <w:rFonts w:eastAsia="標楷體" w:hAnsi="標楷體"/>
                <w:noProof/>
              </w:rPr>
              <w:sym w:font="Wingdings" w:char="F0E0"/>
            </w:r>
            <w:r w:rsidR="00F0151B">
              <w:rPr>
                <w:rFonts w:eastAsia="標楷體" w:hAnsi="標楷體" w:hint="eastAsia"/>
                <w:noProof/>
              </w:rPr>
              <w:t>使用</w:t>
            </w:r>
            <w:r w:rsidR="00F0151B">
              <w:rPr>
                <w:rFonts w:eastAsia="標楷體" w:hAnsi="標楷體" w:hint="eastAsia"/>
                <w:noProof/>
              </w:rPr>
              <w:t>Ipad</w:t>
            </w:r>
            <w:r w:rsidR="00F0151B">
              <w:rPr>
                <w:rFonts w:eastAsia="標楷體" w:hAnsi="標楷體" w:hint="eastAsia"/>
                <w:noProof/>
              </w:rPr>
              <w:t>完成線上作業並繳交</w:t>
            </w:r>
          </w:p>
        </w:tc>
      </w:tr>
      <w:tr w:rsidR="00A16147" w:rsidRPr="00093689" w:rsidTr="00A16147">
        <w:trPr>
          <w:trHeight w:val="2119"/>
          <w:jc w:val="center"/>
        </w:trPr>
        <w:tc>
          <w:tcPr>
            <w:tcW w:w="1068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6147" w:rsidRPr="00D3122D" w:rsidRDefault="00A16147" w:rsidP="00A16147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E3D25">
              <w:rPr>
                <w:rFonts w:eastAsia="標楷體"/>
                <w:b/>
                <w:color w:val="000000"/>
                <w:sz w:val="28"/>
                <w:szCs w:val="28"/>
              </w:rPr>
              <w:t>四、學生學習策略或方法：</w:t>
            </w:r>
            <w:r w:rsidR="00FB499F">
              <w:rPr>
                <w:rFonts w:eastAsia="標楷體" w:hint="eastAsia"/>
                <w:b/>
                <w:color w:val="000000"/>
                <w:sz w:val="28"/>
                <w:szCs w:val="28"/>
              </w:rPr>
              <w:t>分組合作學習</w:t>
            </w:r>
            <w:r w:rsidR="00FB49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、互相提問</w:t>
            </w:r>
          </w:p>
        </w:tc>
      </w:tr>
      <w:tr w:rsidR="00A16147" w:rsidRPr="00093689" w:rsidTr="00A16147">
        <w:trPr>
          <w:trHeight w:val="3384"/>
          <w:jc w:val="center"/>
        </w:trPr>
        <w:tc>
          <w:tcPr>
            <w:tcW w:w="512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16147" w:rsidRDefault="00A16147" w:rsidP="00A16147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2"/>
                <w:szCs w:val="28"/>
              </w:rPr>
            </w:pPr>
            <w:r w:rsidRPr="008E3D25"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五、教學評量方式：</w:t>
            </w:r>
            <w:r w:rsidRPr="008E3D25">
              <w:rPr>
                <w:rFonts w:eastAsia="標楷體"/>
                <w:color w:val="000000"/>
                <w:sz w:val="20"/>
                <w:szCs w:val="28"/>
              </w:rPr>
              <w:t>（請呼應學習目標，說明使用的評量方式</w:t>
            </w:r>
            <w:r w:rsidRPr="008E3D25">
              <w:rPr>
                <w:rFonts w:eastAsia="標楷體" w:hint="eastAsia"/>
                <w:color w:val="000000"/>
                <w:sz w:val="20"/>
                <w:szCs w:val="28"/>
              </w:rPr>
              <w:t>，</w:t>
            </w:r>
            <w:r w:rsidRPr="008E3D25">
              <w:rPr>
                <w:rFonts w:eastAsia="標楷體"/>
                <w:color w:val="000000"/>
                <w:sz w:val="20"/>
                <w:szCs w:val="28"/>
              </w:rPr>
              <w:t>例如：實作評量、</w:t>
            </w:r>
            <w:r w:rsidRPr="008E3D25">
              <w:rPr>
                <w:rFonts w:eastAsia="標楷體" w:hint="eastAsia"/>
                <w:color w:val="000000"/>
                <w:sz w:val="20"/>
                <w:szCs w:val="28"/>
              </w:rPr>
              <w:t>檔案評量、</w:t>
            </w:r>
            <w:r w:rsidRPr="008E3D25">
              <w:rPr>
                <w:rFonts w:eastAsia="標楷體"/>
                <w:color w:val="000000"/>
                <w:sz w:val="20"/>
                <w:szCs w:val="28"/>
              </w:rPr>
              <w:t>紙筆測驗、學習單、提問、發表、實驗、小組討論、自評、互評、角色扮演、作業、專題報告</w:t>
            </w:r>
            <w:r w:rsidRPr="008E3D25">
              <w:rPr>
                <w:rFonts w:eastAsia="標楷體" w:hint="eastAsia"/>
                <w:color w:val="000000"/>
                <w:sz w:val="20"/>
                <w:szCs w:val="28"/>
              </w:rPr>
              <w:t>或</w:t>
            </w:r>
            <w:r w:rsidRPr="008E3D25">
              <w:rPr>
                <w:rFonts w:eastAsia="標楷體"/>
                <w:color w:val="000000"/>
                <w:sz w:val="20"/>
                <w:szCs w:val="28"/>
              </w:rPr>
              <w:t>其他</w:t>
            </w:r>
            <w:r w:rsidRPr="008E3D25">
              <w:rPr>
                <w:rFonts w:eastAsia="標楷體"/>
                <w:color w:val="000000"/>
                <w:sz w:val="22"/>
                <w:szCs w:val="28"/>
              </w:rPr>
              <w:t>）</w:t>
            </w:r>
          </w:p>
          <w:p w:rsidR="00FB499F" w:rsidRPr="00FB499F" w:rsidRDefault="00FB499F" w:rsidP="00B812B5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學習單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</w:rPr>
              <w:t>提問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、發表</w:t>
            </w:r>
          </w:p>
        </w:tc>
        <w:tc>
          <w:tcPr>
            <w:tcW w:w="555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147" w:rsidRPr="004B3A33" w:rsidRDefault="00736469" w:rsidP="00A16147">
            <w:pPr>
              <w:spacing w:line="500" w:lineRule="exact"/>
              <w:jc w:val="center"/>
              <w:rPr>
                <w:rFonts w:eastAsia="標楷體" w:hint="eastAsia"/>
                <w:b/>
                <w:color w:val="D9D9D9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133090" cy="200977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09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6147" w:rsidRDefault="00A16147" w:rsidP="00A16147">
      <w:pPr>
        <w:spacing w:line="600" w:lineRule="exact"/>
        <w:rPr>
          <w:rFonts w:eastAsia="標楷體"/>
          <w:color w:val="000000"/>
          <w:sz w:val="28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二、</w:t>
      </w:r>
      <w:r w:rsidRPr="009F3964">
        <w:rPr>
          <w:rFonts w:eastAsia="標楷體"/>
          <w:b/>
          <w:color w:val="000000"/>
          <w:sz w:val="36"/>
          <w:szCs w:val="36"/>
        </w:rPr>
        <w:t>觀</w:t>
      </w:r>
      <w:r>
        <w:rPr>
          <w:rFonts w:eastAsia="標楷體" w:hint="eastAsia"/>
          <w:b/>
          <w:color w:val="000000"/>
          <w:sz w:val="36"/>
          <w:szCs w:val="36"/>
        </w:rPr>
        <w:t>課</w:t>
      </w:r>
      <w:r w:rsidRPr="008E3D25">
        <w:rPr>
          <w:rFonts w:eastAsia="標楷體" w:hint="eastAsia"/>
          <w:b/>
          <w:color w:val="000000"/>
          <w:sz w:val="32"/>
          <w:szCs w:val="36"/>
        </w:rPr>
        <w:t>：</w:t>
      </w:r>
      <w:r w:rsidRPr="00493515">
        <w:rPr>
          <w:rFonts w:eastAsia="標楷體" w:hint="eastAsia"/>
          <w:color w:val="000000"/>
          <w:sz w:val="28"/>
          <w:szCs w:val="36"/>
        </w:rPr>
        <w:t>觀課</w:t>
      </w:r>
      <w:r w:rsidRPr="00493515">
        <w:rPr>
          <w:rFonts w:eastAsia="標楷體"/>
          <w:color w:val="000000"/>
          <w:sz w:val="28"/>
          <w:szCs w:val="36"/>
        </w:rPr>
        <w:t>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95"/>
        <w:gridCol w:w="3229"/>
        <w:gridCol w:w="1534"/>
        <w:gridCol w:w="1241"/>
        <w:gridCol w:w="2855"/>
      </w:tblGrid>
      <w:tr w:rsidR="00A16147" w:rsidRPr="00093689" w:rsidTr="00A16147">
        <w:trPr>
          <w:trHeight w:val="672"/>
          <w:jc w:val="center"/>
        </w:trPr>
        <w:tc>
          <w:tcPr>
            <w:tcW w:w="1610" w:type="dxa"/>
            <w:gridSpan w:val="2"/>
            <w:shd w:val="clear" w:color="auto" w:fill="auto"/>
            <w:vAlign w:val="center"/>
          </w:tcPr>
          <w:p w:rsidR="00A16147" w:rsidRPr="009F3964" w:rsidRDefault="00A16147" w:rsidP="004B3A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</w:t>
            </w:r>
            <w:r w:rsidRPr="009F3964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5267" w:type="dxa"/>
            <w:gridSpan w:val="2"/>
            <w:shd w:val="clear" w:color="auto" w:fill="auto"/>
            <w:vAlign w:val="center"/>
          </w:tcPr>
          <w:p w:rsidR="00A16147" w:rsidRPr="009F3964" w:rsidRDefault="005446DF" w:rsidP="00E21CD1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10</w:t>
            </w:r>
            <w:r w:rsidR="00E21CD1">
              <w:rPr>
                <w:rFonts w:eastAsia="標楷體" w:hint="eastAsia"/>
                <w:sz w:val="28"/>
                <w:szCs w:val="28"/>
                <w:u w:val="single"/>
              </w:rPr>
              <w:t>9</w:t>
            </w:r>
            <w:r w:rsidR="00A16147" w:rsidRPr="009F3964">
              <w:rPr>
                <w:rFonts w:eastAsia="標楷體"/>
                <w:bCs/>
                <w:sz w:val="28"/>
                <w:szCs w:val="28"/>
              </w:rPr>
              <w:t>年</w:t>
            </w:r>
            <w:r w:rsidRPr="005446DF">
              <w:rPr>
                <w:rFonts w:eastAsia="標楷體" w:hint="eastAsia"/>
                <w:bCs/>
                <w:sz w:val="28"/>
                <w:szCs w:val="28"/>
                <w:u w:val="single"/>
              </w:rPr>
              <w:t>12</w:t>
            </w:r>
            <w:r w:rsidR="00A16147" w:rsidRPr="009F3964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5446DF">
              <w:rPr>
                <w:rFonts w:eastAsia="標楷體" w:hint="eastAsia"/>
                <w:bCs/>
                <w:sz w:val="28"/>
                <w:szCs w:val="28"/>
                <w:u w:val="single"/>
              </w:rPr>
              <w:t>1</w:t>
            </w:r>
            <w:r w:rsidR="00E21CD1">
              <w:rPr>
                <w:rFonts w:eastAsia="標楷體" w:hint="eastAsia"/>
                <w:bCs/>
                <w:sz w:val="28"/>
                <w:szCs w:val="28"/>
                <w:u w:val="single"/>
              </w:rPr>
              <w:t>4</w:t>
            </w:r>
            <w:r w:rsidR="00A16147" w:rsidRPr="009F3964">
              <w:rPr>
                <w:rFonts w:eastAsia="標楷體"/>
                <w:bCs/>
                <w:sz w:val="28"/>
                <w:szCs w:val="28"/>
              </w:rPr>
              <w:t>日</w:t>
            </w:r>
            <w:r w:rsidR="00A1614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E21C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A1614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E21C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="00A161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1614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16147" w:rsidRPr="009F396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A16147" w:rsidRPr="00D3122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E21CD1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</w:t>
            </w:r>
            <w:r w:rsidR="00A1614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E21C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A1614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16147" w:rsidRPr="009F3964" w:rsidRDefault="00A16147" w:rsidP="004B3A3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觀課</w:t>
            </w:r>
            <w:r w:rsidRPr="009F3964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16147" w:rsidRPr="009F3964" w:rsidRDefault="005446DF" w:rsidP="00E21C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10</w:t>
            </w:r>
            <w:r w:rsidR="00E21CD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684"/>
        </w:trPr>
        <w:tc>
          <w:tcPr>
            <w:tcW w:w="563" w:type="dxa"/>
            <w:shd w:val="clear" w:color="auto" w:fill="auto"/>
            <w:vAlign w:val="center"/>
          </w:tcPr>
          <w:p w:rsidR="00A16147" w:rsidRPr="009F3964" w:rsidRDefault="00A16147" w:rsidP="00C14A08">
            <w:pPr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Default="00A16147" w:rsidP="00A1614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A16147">
              <w:rPr>
                <w:rFonts w:eastAsia="標楷體"/>
                <w:b/>
                <w:color w:val="000000"/>
                <w:sz w:val="32"/>
              </w:rPr>
              <w:t>指標與檢核重點</w:t>
            </w:r>
          </w:p>
          <w:p w:rsidR="00A16147" w:rsidRPr="009F3964" w:rsidRDefault="00A16147" w:rsidP="00A1614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16147">
              <w:rPr>
                <w:rFonts w:eastAsia="標楷體" w:hint="eastAsia"/>
                <w:color w:val="000000"/>
                <w:sz w:val="20"/>
              </w:rPr>
              <w:t>(</w:t>
            </w:r>
            <w:r w:rsidRPr="00A16147">
              <w:rPr>
                <w:rFonts w:eastAsia="標楷體" w:hint="eastAsia"/>
                <w:color w:val="000000"/>
                <w:sz w:val="20"/>
              </w:rPr>
              <w:t>採用教專指標</w:t>
            </w:r>
            <w:r w:rsidRPr="00A16147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A16147" w:rsidRDefault="00A16147" w:rsidP="00A1614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A16147">
              <w:rPr>
                <w:rFonts w:eastAsia="標楷體"/>
                <w:b/>
                <w:color w:val="000000"/>
                <w:sz w:val="32"/>
              </w:rPr>
              <w:t>事實摘要敘述</w:t>
            </w:r>
          </w:p>
          <w:p w:rsidR="00A16147" w:rsidRPr="009F3964" w:rsidRDefault="00A16147" w:rsidP="00A1614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16147">
              <w:rPr>
                <w:rFonts w:eastAsia="標楷體"/>
                <w:color w:val="000000"/>
                <w:sz w:val="18"/>
              </w:rPr>
              <w:t>(</w:t>
            </w:r>
            <w:r w:rsidRPr="00A16147">
              <w:rPr>
                <w:rFonts w:eastAsia="標楷體" w:hint="eastAsia"/>
                <w:color w:val="000000"/>
                <w:sz w:val="18"/>
              </w:rPr>
              <w:t>可包</w:t>
            </w:r>
            <w:r>
              <w:rPr>
                <w:rFonts w:eastAsia="標楷體"/>
                <w:color w:val="000000"/>
                <w:sz w:val="18"/>
              </w:rPr>
              <w:t>含</w:t>
            </w:r>
            <w:r w:rsidRPr="00A16147">
              <w:rPr>
                <w:rFonts w:eastAsia="標楷體"/>
                <w:color w:val="000000"/>
                <w:sz w:val="18"/>
              </w:rPr>
              <w:t>教學行為、學生學習表現、師生互動與學生同儕互動之情形</w:t>
            </w:r>
            <w:r w:rsidRPr="00A16147">
              <w:rPr>
                <w:rFonts w:eastAsia="標楷體"/>
                <w:color w:val="000000"/>
                <w:sz w:val="18"/>
              </w:rPr>
              <w:t>)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5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16147" w:rsidRPr="009F3964" w:rsidRDefault="00A16147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A</w:t>
            </w:r>
          </w:p>
          <w:p w:rsidR="00A16147" w:rsidRPr="009F3964" w:rsidRDefault="00A16147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課</w:t>
            </w:r>
          </w:p>
          <w:p w:rsidR="00A16147" w:rsidRPr="009F3964" w:rsidRDefault="00A16147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程</w:t>
            </w:r>
          </w:p>
          <w:p w:rsidR="00A16147" w:rsidRPr="009F3964" w:rsidRDefault="00A16147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設</w:t>
            </w:r>
          </w:p>
          <w:p w:rsidR="00A16147" w:rsidRPr="009F3964" w:rsidRDefault="00A16147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計</w:t>
            </w:r>
          </w:p>
          <w:p w:rsidR="00A16147" w:rsidRPr="009F3964" w:rsidRDefault="00A16147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與</w:t>
            </w:r>
          </w:p>
          <w:p w:rsidR="00A16147" w:rsidRPr="009F3964" w:rsidRDefault="00A16147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教</w:t>
            </w:r>
          </w:p>
          <w:p w:rsidR="00A16147" w:rsidRPr="009F3964" w:rsidRDefault="00A16147" w:rsidP="00C14A08">
            <w:pPr>
              <w:jc w:val="center"/>
              <w:rPr>
                <w:rFonts w:eastAsia="標楷體"/>
                <w:color w:val="000000"/>
              </w:rPr>
            </w:pPr>
            <w:r w:rsidRPr="009F3964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10119" w:type="dxa"/>
            <w:gridSpan w:val="5"/>
            <w:shd w:val="clear" w:color="auto" w:fill="auto"/>
            <w:vAlign w:val="center"/>
          </w:tcPr>
          <w:p w:rsidR="00A16147" w:rsidRPr="00A16147" w:rsidRDefault="00A16147" w:rsidP="00A16147">
            <w:pPr>
              <w:spacing w:line="276" w:lineRule="auto"/>
              <w:jc w:val="center"/>
              <w:rPr>
                <w:rFonts w:eastAsia="標楷體"/>
                <w:b/>
                <w:color w:val="000000"/>
              </w:rPr>
            </w:pPr>
            <w:r w:rsidRPr="00A16147">
              <w:rPr>
                <w:rFonts w:eastAsia="標楷體"/>
                <w:b/>
                <w:bCs/>
                <w:color w:val="000000"/>
              </w:rPr>
              <w:t>A-2</w:t>
            </w:r>
            <w:r w:rsidRPr="00A16147">
              <w:rPr>
                <w:rFonts w:eastAsia="標楷體"/>
                <w:b/>
                <w:bCs/>
                <w:color w:val="000000"/>
              </w:rPr>
              <w:t>掌握教材內容，實施教學活動，促進學生學習。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>A-2-1</w:t>
            </w:r>
            <w:r w:rsidRPr="009F3964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5471" w:type="dxa"/>
            <w:gridSpan w:val="3"/>
            <w:vMerge w:val="restart"/>
            <w:shd w:val="clear" w:color="auto" w:fill="auto"/>
          </w:tcPr>
          <w:p w:rsidR="00A16147" w:rsidRDefault="00A16147" w:rsidP="00A16147">
            <w:pPr>
              <w:spacing w:line="276" w:lineRule="auto"/>
              <w:jc w:val="both"/>
              <w:rPr>
                <w:rFonts w:eastAsia="標楷體" w:hint="eastAsia"/>
                <w:color w:val="A6A6A6"/>
                <w:sz w:val="20"/>
              </w:rPr>
            </w:pPr>
            <w:r w:rsidRPr="004B3A33">
              <w:rPr>
                <w:rFonts w:eastAsia="標楷體"/>
                <w:color w:val="A6A6A6"/>
                <w:sz w:val="20"/>
              </w:rPr>
              <w:t>（</w:t>
            </w:r>
            <w:r w:rsidRPr="004B3A33">
              <w:rPr>
                <w:rFonts w:eastAsia="標楷體" w:hint="eastAsia"/>
                <w:color w:val="A6A6A6"/>
                <w:sz w:val="20"/>
              </w:rPr>
              <w:t>對應左欄檢核重點，</w:t>
            </w:r>
            <w:r w:rsidRPr="004B3A33">
              <w:rPr>
                <w:rFonts w:eastAsia="標楷體"/>
                <w:color w:val="A6A6A6"/>
                <w:sz w:val="20"/>
              </w:rPr>
              <w:t>至少條列</w:t>
            </w:r>
            <w:r w:rsidRPr="004B3A33">
              <w:rPr>
                <w:rFonts w:eastAsia="標楷體" w:hint="eastAsia"/>
                <w:color w:val="A6A6A6"/>
                <w:sz w:val="20"/>
              </w:rPr>
              <w:t>3</w:t>
            </w:r>
            <w:r w:rsidRPr="004B3A33">
              <w:rPr>
                <w:rFonts w:eastAsia="標楷體"/>
                <w:color w:val="A6A6A6"/>
                <w:sz w:val="20"/>
              </w:rPr>
              <w:t>項</w:t>
            </w:r>
            <w:r w:rsidRPr="004B3A33">
              <w:rPr>
                <w:rFonts w:eastAsia="標楷體" w:hint="eastAsia"/>
                <w:color w:val="A6A6A6"/>
                <w:sz w:val="20"/>
              </w:rPr>
              <w:t>，描述</w:t>
            </w:r>
            <w:r w:rsidRPr="004B3A33">
              <w:rPr>
                <w:rFonts w:eastAsia="標楷體"/>
                <w:color w:val="A6A6A6"/>
                <w:sz w:val="20"/>
              </w:rPr>
              <w:t>具體事實）</w:t>
            </w:r>
          </w:p>
          <w:p w:rsidR="00693FDA" w:rsidRPr="00E24A03" w:rsidRDefault="00693FDA" w:rsidP="00693FDA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eastAsia="標楷體" w:hint="eastAsia"/>
                <w:color w:val="000000"/>
              </w:rPr>
            </w:pPr>
            <w:r w:rsidRPr="00E24A03">
              <w:rPr>
                <w:rFonts w:eastAsia="標楷體" w:hint="eastAsia"/>
                <w:color w:val="000000"/>
              </w:rPr>
              <w:t>學習單設計簡明扼要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可以引發同學依照教師預設的知識架構邏輯發展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而不會呈現散亂的網路資料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93FDA" w:rsidRPr="00E24A03" w:rsidRDefault="00693FDA" w:rsidP="00693FDA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E24A03">
              <w:rPr>
                <w:rFonts w:eastAsia="標楷體" w:hint="eastAsia"/>
                <w:color w:val="000000"/>
              </w:rPr>
              <w:t>各組報告的同時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授課老師適時提出問題引發同學反思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也總結學習重點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所以每一組的報告都能有所進步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A-2-2 </w:t>
            </w:r>
            <w:r w:rsidRPr="009F3964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B92D68" w:rsidRDefault="00A16147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A-2-3 </w:t>
            </w:r>
            <w:r w:rsidRPr="009F3964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B92D68" w:rsidRDefault="00A16147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645"/>
        </w:trPr>
        <w:tc>
          <w:tcPr>
            <w:tcW w:w="563" w:type="dxa"/>
            <w:vMerge/>
            <w:shd w:val="clear" w:color="auto" w:fill="auto"/>
            <w:vAlign w:val="center"/>
          </w:tcPr>
          <w:p w:rsidR="00A16147" w:rsidRPr="009F3964" w:rsidRDefault="00A16147" w:rsidP="00C14A08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A-2-4 </w:t>
            </w:r>
            <w:r w:rsidRPr="009F3964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B92D68" w:rsidRDefault="00A16147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603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119" w:type="dxa"/>
            <w:gridSpan w:val="5"/>
            <w:shd w:val="clear" w:color="auto" w:fill="auto"/>
            <w:vAlign w:val="center"/>
          </w:tcPr>
          <w:p w:rsidR="00A16147" w:rsidRPr="00A16147" w:rsidRDefault="00A16147" w:rsidP="00A16147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A16147">
              <w:rPr>
                <w:rFonts w:eastAsia="標楷體"/>
                <w:b/>
                <w:bCs/>
              </w:rPr>
              <w:t>A-3</w:t>
            </w:r>
            <w:r w:rsidRPr="00A16147">
              <w:rPr>
                <w:rFonts w:eastAsia="標楷體"/>
                <w:b/>
                <w:bCs/>
              </w:rPr>
              <w:t>運用適切教學策略與溝通技巧，幫助學生學習。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A1614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A1614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A-3-1 </w:t>
            </w:r>
            <w:r w:rsidRPr="009F3964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5471" w:type="dxa"/>
            <w:gridSpan w:val="3"/>
            <w:vMerge w:val="restart"/>
            <w:shd w:val="clear" w:color="auto" w:fill="auto"/>
          </w:tcPr>
          <w:p w:rsidR="00A16147" w:rsidRDefault="00A16147" w:rsidP="00A16147">
            <w:pPr>
              <w:spacing w:line="276" w:lineRule="auto"/>
              <w:jc w:val="both"/>
              <w:rPr>
                <w:rFonts w:eastAsia="標楷體" w:hint="eastAsia"/>
                <w:color w:val="A6A6A6"/>
                <w:sz w:val="20"/>
              </w:rPr>
            </w:pPr>
            <w:r w:rsidRPr="004B3A33">
              <w:rPr>
                <w:rFonts w:eastAsia="標楷體"/>
                <w:color w:val="A6A6A6"/>
                <w:sz w:val="20"/>
              </w:rPr>
              <w:t>（</w:t>
            </w:r>
            <w:r w:rsidRPr="004B3A33">
              <w:rPr>
                <w:rFonts w:eastAsia="標楷體" w:hint="eastAsia"/>
                <w:color w:val="A6A6A6"/>
                <w:sz w:val="20"/>
              </w:rPr>
              <w:t>對應左欄檢核重點，</w:t>
            </w:r>
            <w:r w:rsidRPr="004B3A33">
              <w:rPr>
                <w:rFonts w:eastAsia="標楷體"/>
                <w:color w:val="A6A6A6"/>
                <w:sz w:val="20"/>
              </w:rPr>
              <w:t>至少條列</w:t>
            </w:r>
            <w:r w:rsidRPr="004B3A33">
              <w:rPr>
                <w:rFonts w:eastAsia="標楷體" w:hint="eastAsia"/>
                <w:color w:val="A6A6A6"/>
                <w:sz w:val="20"/>
              </w:rPr>
              <w:t>2</w:t>
            </w:r>
            <w:r w:rsidRPr="004B3A33">
              <w:rPr>
                <w:rFonts w:eastAsia="標楷體"/>
                <w:color w:val="A6A6A6"/>
                <w:sz w:val="20"/>
              </w:rPr>
              <w:t>項</w:t>
            </w:r>
            <w:r w:rsidRPr="004B3A33">
              <w:rPr>
                <w:rFonts w:eastAsia="標楷體" w:hint="eastAsia"/>
                <w:color w:val="A6A6A6"/>
                <w:sz w:val="20"/>
              </w:rPr>
              <w:t>，描述</w:t>
            </w:r>
            <w:r w:rsidRPr="004B3A33">
              <w:rPr>
                <w:rFonts w:eastAsia="標楷體"/>
                <w:color w:val="A6A6A6"/>
                <w:sz w:val="20"/>
              </w:rPr>
              <w:t>具體事實）</w:t>
            </w:r>
          </w:p>
          <w:p w:rsidR="00BC2E28" w:rsidRPr="00E24A03" w:rsidRDefault="00BC2E28" w:rsidP="00A16147">
            <w:pPr>
              <w:spacing w:line="276" w:lineRule="auto"/>
              <w:jc w:val="both"/>
              <w:rPr>
                <w:rFonts w:eastAsia="標楷體" w:hint="eastAsia"/>
                <w:color w:val="000000"/>
              </w:rPr>
            </w:pPr>
            <w:r w:rsidRPr="00E24A03">
              <w:rPr>
                <w:rFonts w:eastAsia="標楷體" w:hint="eastAsia"/>
                <w:color w:val="000000"/>
              </w:rPr>
              <w:t>1.</w:t>
            </w:r>
            <w:r w:rsidRPr="00E24A03">
              <w:rPr>
                <w:rFonts w:eastAsia="標楷體" w:hint="eastAsia"/>
                <w:color w:val="000000"/>
              </w:rPr>
              <w:t>授課老師以分組合作</w:t>
            </w:r>
            <w:r w:rsidR="00016C27" w:rsidRPr="00E24A03">
              <w:rPr>
                <w:rFonts w:eastAsia="標楷體" w:hint="eastAsia"/>
                <w:color w:val="000000"/>
              </w:rPr>
              <w:t>學習方式進行</w:t>
            </w:r>
            <w:r w:rsidR="00016C27" w:rsidRPr="00E24A03">
              <w:rPr>
                <w:rFonts w:ascii="標楷體" w:eastAsia="標楷體" w:hAnsi="標楷體" w:hint="eastAsia"/>
                <w:color w:val="000000"/>
              </w:rPr>
              <w:t>教學</w:t>
            </w:r>
            <w:r w:rsidR="00016C27" w:rsidRPr="00E24A03">
              <w:rPr>
                <w:rFonts w:eastAsia="標楷體" w:hint="eastAsia"/>
                <w:color w:val="000000"/>
              </w:rPr>
              <w:t>，各組同學可依照能力與興趣</w:t>
            </w:r>
            <w:r w:rsidR="00016C27" w:rsidRPr="00E24A03">
              <w:rPr>
                <w:rFonts w:ascii="標楷體" w:eastAsia="標楷體" w:hAnsi="標楷體" w:hint="eastAsia"/>
                <w:color w:val="000000"/>
              </w:rPr>
              <w:t>分工</w:t>
            </w:r>
            <w:r w:rsidR="00016C27" w:rsidRPr="00E24A03">
              <w:rPr>
                <w:rFonts w:eastAsia="標楷體" w:hint="eastAsia"/>
                <w:color w:val="000000"/>
              </w:rPr>
              <w:t>，互相產生鷹架</w:t>
            </w:r>
            <w:r w:rsidRPr="00E24A03">
              <w:rPr>
                <w:rFonts w:eastAsia="標楷體" w:hint="eastAsia"/>
                <w:color w:val="000000"/>
              </w:rPr>
              <w:t>作用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C2E28" w:rsidRPr="00E24A03" w:rsidRDefault="00BC2E28" w:rsidP="00A1614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E24A03">
              <w:rPr>
                <w:rFonts w:eastAsia="標楷體" w:hint="eastAsia"/>
                <w:color w:val="000000"/>
              </w:rPr>
              <w:lastRenderedPageBreak/>
              <w:t>2.</w:t>
            </w:r>
            <w:r w:rsidRPr="00E24A03">
              <w:rPr>
                <w:rFonts w:eastAsia="標楷體" w:hint="eastAsia"/>
                <w:color w:val="000000"/>
              </w:rPr>
              <w:t>授課老師適時走動參與各組討論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提升各組的討論效率與品質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也可引發同學思考的不同方向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A-3-2 </w:t>
            </w:r>
            <w:r w:rsidRPr="009F3964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B92D68" w:rsidRDefault="00A16147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601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A-3-3 </w:t>
            </w:r>
            <w:r w:rsidRPr="009F3964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B92D68" w:rsidRDefault="00A16147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657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119" w:type="dxa"/>
            <w:gridSpan w:val="5"/>
            <w:shd w:val="clear" w:color="auto" w:fill="auto"/>
            <w:vAlign w:val="center"/>
          </w:tcPr>
          <w:p w:rsidR="00A16147" w:rsidRPr="00A16147" w:rsidRDefault="00A16147" w:rsidP="00A16147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A16147">
              <w:rPr>
                <w:rFonts w:eastAsia="標楷體"/>
                <w:b/>
                <w:bCs/>
              </w:rPr>
              <w:t>A-4</w:t>
            </w:r>
            <w:r w:rsidRPr="00A16147">
              <w:rPr>
                <w:rFonts w:eastAsia="標楷體"/>
                <w:b/>
                <w:bCs/>
              </w:rPr>
              <w:t>運用多元評量方式評估學生能力，提供學習回饋並調整教學。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A1614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A1614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>A-4-1</w:t>
            </w:r>
            <w:r w:rsidRPr="009F3964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5471" w:type="dxa"/>
            <w:gridSpan w:val="3"/>
            <w:vMerge w:val="restart"/>
            <w:shd w:val="clear" w:color="auto" w:fill="auto"/>
          </w:tcPr>
          <w:p w:rsidR="00A16147" w:rsidRDefault="00A16147" w:rsidP="00A16147">
            <w:pPr>
              <w:spacing w:line="276" w:lineRule="auto"/>
              <w:jc w:val="both"/>
              <w:rPr>
                <w:rFonts w:eastAsia="標楷體" w:hint="eastAsia"/>
                <w:color w:val="A6A6A6"/>
                <w:sz w:val="20"/>
              </w:rPr>
            </w:pPr>
            <w:r w:rsidRPr="004B3A33">
              <w:rPr>
                <w:rFonts w:eastAsia="標楷體"/>
                <w:color w:val="A6A6A6"/>
                <w:sz w:val="20"/>
              </w:rPr>
              <w:t>（</w:t>
            </w:r>
            <w:r w:rsidRPr="004B3A33">
              <w:rPr>
                <w:rFonts w:eastAsia="標楷體" w:hint="eastAsia"/>
                <w:color w:val="A6A6A6"/>
                <w:sz w:val="20"/>
              </w:rPr>
              <w:t>對應左欄檢核重點，</w:t>
            </w:r>
            <w:r w:rsidRPr="004B3A33">
              <w:rPr>
                <w:rFonts w:eastAsia="標楷體"/>
                <w:color w:val="A6A6A6"/>
                <w:sz w:val="20"/>
              </w:rPr>
              <w:t>至少條列</w:t>
            </w:r>
            <w:r w:rsidRPr="004B3A33">
              <w:rPr>
                <w:rFonts w:eastAsia="標楷體" w:hint="eastAsia"/>
                <w:color w:val="A6A6A6"/>
                <w:sz w:val="20"/>
              </w:rPr>
              <w:t>2</w:t>
            </w:r>
            <w:r w:rsidRPr="004B3A33">
              <w:rPr>
                <w:rFonts w:eastAsia="標楷體"/>
                <w:color w:val="A6A6A6"/>
                <w:sz w:val="20"/>
              </w:rPr>
              <w:t>項</w:t>
            </w:r>
            <w:r w:rsidRPr="004B3A33">
              <w:rPr>
                <w:rFonts w:eastAsia="標楷體" w:hint="eastAsia"/>
                <w:color w:val="A6A6A6"/>
                <w:sz w:val="20"/>
              </w:rPr>
              <w:t>，描述</w:t>
            </w:r>
            <w:r w:rsidRPr="004B3A33">
              <w:rPr>
                <w:rFonts w:eastAsia="標楷體"/>
                <w:color w:val="A6A6A6"/>
                <w:sz w:val="20"/>
              </w:rPr>
              <w:t>具體事實）</w:t>
            </w:r>
          </w:p>
          <w:p w:rsidR="00BC2E28" w:rsidRPr="00E24A03" w:rsidRDefault="00BC2E28" w:rsidP="00BC2E2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24A03">
              <w:rPr>
                <w:rFonts w:eastAsia="標楷體" w:hint="eastAsia"/>
                <w:color w:val="000000"/>
              </w:rPr>
              <w:t>各組製作各組特色的</w:t>
            </w:r>
            <w:r w:rsidR="002A0C73">
              <w:rPr>
                <w:rFonts w:eastAsia="標楷體" w:hint="eastAsia"/>
                <w:color w:val="000000"/>
              </w:rPr>
              <w:t>心智圖</w:t>
            </w:r>
            <w:r w:rsidRPr="00E24A03">
              <w:rPr>
                <w:rFonts w:eastAsia="標楷體" w:hint="eastAsia"/>
                <w:color w:val="000000"/>
              </w:rPr>
              <w:t>海報可凸顯各組討論的深度與邏輯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，並統整課堂所學的知識。</w:t>
            </w:r>
          </w:p>
          <w:p w:rsidR="00BC2E28" w:rsidRPr="00E24A03" w:rsidRDefault="00BC2E28" w:rsidP="00BC2E2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E24A03">
              <w:rPr>
                <w:rFonts w:eastAsia="標楷體" w:hint="eastAsia"/>
                <w:color w:val="000000"/>
              </w:rPr>
              <w:t>上台報告也可以訓練同學的思考力與表達力</w:t>
            </w:r>
            <w:r w:rsidRPr="00E24A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24A03">
              <w:rPr>
                <w:rFonts w:eastAsia="標楷體" w:hint="eastAsia"/>
                <w:color w:val="000000"/>
              </w:rPr>
              <w:t>避免流於</w:t>
            </w:r>
            <w:r w:rsidR="00693FDA" w:rsidRPr="00E24A03">
              <w:rPr>
                <w:rFonts w:eastAsia="標楷體" w:hint="eastAsia"/>
                <w:color w:val="000000"/>
              </w:rPr>
              <w:t>死背死記的紙筆測驗</w:t>
            </w:r>
            <w:r w:rsidR="00693FDA" w:rsidRPr="00E24A0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A1614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A1614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A-4-2 </w:t>
            </w:r>
            <w:r w:rsidRPr="009F3964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9F3964" w:rsidRDefault="00A16147" w:rsidP="00A1614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563" w:type="dxa"/>
            <w:vMerge/>
            <w:shd w:val="clear" w:color="auto" w:fill="auto"/>
            <w:vAlign w:val="center"/>
          </w:tcPr>
          <w:p w:rsidR="00A16147" w:rsidRPr="009F3964" w:rsidRDefault="00A16147" w:rsidP="00A16147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A1614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>A-4-3</w:t>
            </w:r>
            <w:r w:rsidRPr="009F3964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9F3964" w:rsidRDefault="00A16147" w:rsidP="00A1614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568"/>
        </w:trPr>
        <w:tc>
          <w:tcPr>
            <w:tcW w:w="563" w:type="dxa"/>
            <w:vMerge/>
            <w:shd w:val="clear" w:color="auto" w:fill="auto"/>
          </w:tcPr>
          <w:p w:rsidR="00A16147" w:rsidRPr="009F3964" w:rsidRDefault="00A16147" w:rsidP="00A1614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:rsidR="00A16147" w:rsidRPr="009F3964" w:rsidRDefault="00A16147" w:rsidP="00A1614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9F3964">
              <w:rPr>
                <w:rFonts w:eastAsia="標楷體"/>
                <w:bCs/>
                <w:color w:val="000000"/>
              </w:rPr>
              <w:t xml:space="preserve">A-4-4 </w:t>
            </w:r>
            <w:r w:rsidRPr="009F3964"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 w:rsidRPr="009F3964">
              <w:rPr>
                <w:rFonts w:eastAsia="標楷體"/>
                <w:bCs/>
                <w:color w:val="000000"/>
              </w:rPr>
              <w:t>(</w:t>
            </w:r>
            <w:r w:rsidRPr="009F3964">
              <w:rPr>
                <w:rFonts w:eastAsia="標楷體"/>
                <w:bCs/>
                <w:color w:val="000000"/>
              </w:rPr>
              <w:t>選用</w:t>
            </w:r>
            <w:r w:rsidRPr="009F3964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5471" w:type="dxa"/>
            <w:gridSpan w:val="3"/>
            <w:vMerge/>
            <w:shd w:val="clear" w:color="auto" w:fill="auto"/>
            <w:vAlign w:val="center"/>
          </w:tcPr>
          <w:p w:rsidR="00A16147" w:rsidRPr="009F3964" w:rsidRDefault="00A16147" w:rsidP="00A1614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16147" w:rsidRPr="00093689" w:rsidTr="00A16147">
        <w:tblPrEx>
          <w:jc w:val="left"/>
          <w:tblLook w:val="01E0" w:firstRow="1" w:lastRow="1" w:firstColumn="1" w:lastColumn="1" w:noHBand="0" w:noVBand="0"/>
        </w:tblPrEx>
        <w:trPr>
          <w:cantSplit/>
          <w:trHeight w:val="3609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A16147" w:rsidRPr="009F3964" w:rsidRDefault="00736469" w:rsidP="00F14EDD">
            <w:pPr>
              <w:snapToGrid w:val="0"/>
              <w:spacing w:line="276" w:lineRule="auto"/>
              <w:ind w:leftChars="100" w:left="946" w:hangingChars="294" w:hanging="706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337560" cy="250825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A16147" w:rsidRPr="009F3964" w:rsidRDefault="00736469" w:rsidP="00A16147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927475" cy="251015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475" cy="251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6DEB" w:rsidRPr="009F3964" w:rsidRDefault="00CF5459" w:rsidP="00DA11D7">
      <w:pPr>
        <w:rPr>
          <w:rFonts w:eastAsia="標楷體"/>
          <w:b/>
          <w:color w:val="000000"/>
          <w:sz w:val="36"/>
          <w:szCs w:val="36"/>
        </w:rPr>
      </w:pPr>
      <w:r w:rsidRPr="009F3964">
        <w:rPr>
          <w:rFonts w:eastAsia="標楷體"/>
          <w:b/>
          <w:color w:val="000000"/>
          <w:sz w:val="36"/>
          <w:szCs w:val="36"/>
        </w:rPr>
        <w:br w:type="page"/>
      </w:r>
      <w:r w:rsidR="00DA11D7">
        <w:rPr>
          <w:rFonts w:eastAsia="標楷體" w:hint="eastAsia"/>
          <w:b/>
          <w:color w:val="000000"/>
          <w:sz w:val="36"/>
          <w:szCs w:val="36"/>
        </w:rPr>
        <w:lastRenderedPageBreak/>
        <w:t>三、議課：</w:t>
      </w:r>
      <w:r w:rsidR="00DA11D7" w:rsidRPr="00493515">
        <w:rPr>
          <w:rFonts w:eastAsia="標楷體" w:hint="eastAsia"/>
          <w:color w:val="000000"/>
          <w:sz w:val="28"/>
          <w:szCs w:val="36"/>
        </w:rPr>
        <w:t>觀課</w:t>
      </w:r>
      <w:r w:rsidR="00DA11D7">
        <w:rPr>
          <w:rFonts w:eastAsia="標楷體" w:hint="eastAsia"/>
          <w:color w:val="000000"/>
          <w:sz w:val="28"/>
          <w:szCs w:val="36"/>
        </w:rPr>
        <w:t>後回饋</w:t>
      </w:r>
      <w:r w:rsidR="00DA11D7" w:rsidRPr="00493515">
        <w:rPr>
          <w:rFonts w:eastAsia="標楷體"/>
          <w:color w:val="000000"/>
          <w:sz w:val="28"/>
          <w:szCs w:val="36"/>
        </w:rPr>
        <w:t>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438"/>
        <w:gridCol w:w="1762"/>
        <w:gridCol w:w="947"/>
        <w:gridCol w:w="2629"/>
      </w:tblGrid>
      <w:tr w:rsidR="00DA11D7" w:rsidRPr="00093689" w:rsidTr="002F74C9">
        <w:trPr>
          <w:trHeight w:val="67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DA11D7" w:rsidRPr="009F3964" w:rsidRDefault="002F74C9" w:rsidP="004B3A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</w:t>
            </w:r>
            <w:r w:rsidR="00DA11D7">
              <w:rPr>
                <w:rFonts w:eastAsia="標楷體" w:hint="eastAsia"/>
                <w:sz w:val="28"/>
                <w:szCs w:val="28"/>
              </w:rPr>
              <w:t>課</w:t>
            </w:r>
            <w:r w:rsidR="00DA11D7" w:rsidRPr="009F3964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5392" w:type="dxa"/>
            <w:gridSpan w:val="2"/>
            <w:shd w:val="clear" w:color="auto" w:fill="auto"/>
            <w:vAlign w:val="center"/>
          </w:tcPr>
          <w:p w:rsidR="00DA11D7" w:rsidRPr="009F3964" w:rsidRDefault="00693FDA" w:rsidP="00B812B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693FDA">
              <w:rPr>
                <w:rFonts w:eastAsia="標楷體" w:hint="eastAsia"/>
                <w:sz w:val="28"/>
                <w:szCs w:val="28"/>
                <w:u w:val="single"/>
              </w:rPr>
              <w:t>10</w:t>
            </w:r>
            <w:r w:rsidR="002A0C73">
              <w:rPr>
                <w:rFonts w:eastAsia="標楷體" w:hint="eastAsia"/>
                <w:sz w:val="28"/>
                <w:szCs w:val="28"/>
                <w:u w:val="single"/>
              </w:rPr>
              <w:t>9</w:t>
            </w:r>
            <w:r w:rsidR="00DA11D7" w:rsidRPr="009F3964">
              <w:rPr>
                <w:rFonts w:eastAsia="標楷體"/>
                <w:bCs/>
                <w:sz w:val="28"/>
                <w:szCs w:val="28"/>
              </w:rPr>
              <w:t>年</w:t>
            </w:r>
            <w:r w:rsidRPr="00693FDA">
              <w:rPr>
                <w:rFonts w:eastAsia="標楷體" w:hint="eastAsia"/>
                <w:bCs/>
                <w:sz w:val="28"/>
                <w:szCs w:val="28"/>
                <w:u w:val="single"/>
              </w:rPr>
              <w:t>12</w:t>
            </w:r>
            <w:r w:rsidR="00DA11D7" w:rsidRPr="009F3964">
              <w:rPr>
                <w:rFonts w:eastAsia="標楷體"/>
                <w:bCs/>
                <w:sz w:val="28"/>
                <w:szCs w:val="28"/>
              </w:rPr>
              <w:t>月</w:t>
            </w:r>
            <w:r w:rsidR="003F4868">
              <w:rPr>
                <w:rFonts w:eastAsia="標楷體" w:hint="eastAsia"/>
                <w:bCs/>
                <w:sz w:val="28"/>
                <w:szCs w:val="28"/>
                <w:u w:val="single"/>
              </w:rPr>
              <w:t>15</w:t>
            </w:r>
            <w:r w:rsidR="00DA11D7" w:rsidRPr="009F3964">
              <w:rPr>
                <w:rFonts w:eastAsia="標楷體"/>
                <w:bCs/>
                <w:sz w:val="28"/>
                <w:szCs w:val="28"/>
              </w:rPr>
              <w:t>日</w:t>
            </w:r>
            <w:r w:rsidR="00DA11D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B812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="00DA11D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B812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DA11D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A11D7" w:rsidRPr="009F396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DA11D7" w:rsidRPr="00D3122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B812B5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3</w:t>
            </w:r>
            <w:r w:rsidR="00DA11D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55</w:t>
            </w:r>
            <w:r w:rsidR="00DA11D7" w:rsidRPr="009F39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A11D7" w:rsidRPr="009F3964" w:rsidRDefault="002F74C9" w:rsidP="004B3A3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議</w:t>
            </w:r>
            <w:r w:rsidR="00DA11D7">
              <w:rPr>
                <w:rFonts w:eastAsia="標楷體" w:hint="eastAsia"/>
                <w:bCs/>
                <w:color w:val="000000"/>
                <w:sz w:val="28"/>
                <w:szCs w:val="28"/>
              </w:rPr>
              <w:t>課</w:t>
            </w:r>
            <w:r w:rsidR="00DA11D7" w:rsidRPr="009F3964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A11D7" w:rsidRPr="009F3964" w:rsidRDefault="00693FDA" w:rsidP="004B3A3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教務處</w:t>
            </w:r>
          </w:p>
        </w:tc>
      </w:tr>
      <w:tr w:rsidR="00093689" w:rsidRPr="00093689" w:rsidTr="00FB69A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95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EB" w:rsidRPr="009F3964" w:rsidRDefault="00006DEB" w:rsidP="009F396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DA11D7">
              <w:rPr>
                <w:rFonts w:eastAsia="標楷體"/>
                <w:b/>
                <w:color w:val="000000"/>
                <w:sz w:val="28"/>
                <w:szCs w:val="28"/>
              </w:rPr>
              <w:t>教與學之優點及特色</w:t>
            </w:r>
            <w:r w:rsidR="00DA11D7" w:rsidRPr="00DA11D7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DA11D7">
              <w:rPr>
                <w:rFonts w:eastAsia="標楷體"/>
                <w:color w:val="000000"/>
                <w:sz w:val="22"/>
                <w:szCs w:val="28"/>
              </w:rPr>
              <w:t>（含教師教學行為、學生學習表現、師生互動與學生同儕互動之情形）</w:t>
            </w:r>
          </w:p>
          <w:p w:rsidR="00006DEB" w:rsidRPr="00DA11D7" w:rsidRDefault="00944500" w:rsidP="009D6DD4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授課老師事先依同學能力做異質性分組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所以每一組都有能力比現較佳的同學能主導討論與資料搜尋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對於能力較一般的同學能產生引導的鷹架作用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3827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而積極的協助資料搜尋與海報繪製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也能</w:t>
            </w:r>
            <w:r w:rsidR="0038274D">
              <w:rPr>
                <w:rFonts w:eastAsia="標楷體" w:hint="eastAsia"/>
                <w:color w:val="000000"/>
                <w:sz w:val="28"/>
                <w:szCs w:val="28"/>
              </w:rPr>
              <w:t>協助報告同學統整所學</w:t>
            </w:r>
            <w:r w:rsidR="003827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38274D">
              <w:rPr>
                <w:rFonts w:eastAsia="標楷體" w:hint="eastAsia"/>
                <w:color w:val="000000"/>
                <w:sz w:val="28"/>
                <w:szCs w:val="28"/>
              </w:rPr>
              <w:t>授課老師適時參與各組討論確保討論的品質與效率</w:t>
            </w:r>
            <w:r w:rsidR="003827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38274D">
              <w:rPr>
                <w:rFonts w:eastAsia="標楷體" w:hint="eastAsia"/>
                <w:color w:val="000000"/>
                <w:sz w:val="28"/>
                <w:szCs w:val="28"/>
              </w:rPr>
              <w:t>而因為有發表的壓力</w:t>
            </w:r>
            <w:r w:rsidR="003827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38274D">
              <w:rPr>
                <w:rFonts w:eastAsia="標楷體" w:hint="eastAsia"/>
                <w:color w:val="000000"/>
                <w:sz w:val="28"/>
                <w:szCs w:val="28"/>
              </w:rPr>
              <w:t>各組相當主動投入各組討論</w:t>
            </w:r>
            <w:r w:rsidR="003827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93689" w:rsidRPr="00093689" w:rsidTr="00FB69A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542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EB" w:rsidRPr="00DA11D7" w:rsidRDefault="00006DEB" w:rsidP="009F396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0"/>
                <w:szCs w:val="28"/>
              </w:rPr>
            </w:pPr>
            <w:r w:rsidRPr="00DA11D7">
              <w:rPr>
                <w:rFonts w:eastAsia="標楷體"/>
                <w:b/>
                <w:color w:val="000000"/>
                <w:sz w:val="28"/>
                <w:szCs w:val="28"/>
              </w:rPr>
              <w:t>教與學待調整或</w:t>
            </w:r>
            <w:r w:rsidRPr="00DA11D7">
              <w:rPr>
                <w:rFonts w:eastAsia="標楷體" w:hint="eastAsia"/>
                <w:b/>
                <w:color w:val="000000"/>
                <w:sz w:val="28"/>
                <w:szCs w:val="28"/>
              </w:rPr>
              <w:t>精進</w:t>
            </w:r>
            <w:r w:rsidRPr="00DA11D7">
              <w:rPr>
                <w:rFonts w:eastAsia="標楷體"/>
                <w:b/>
                <w:color w:val="000000"/>
                <w:sz w:val="28"/>
                <w:szCs w:val="28"/>
              </w:rPr>
              <w:t>之處</w:t>
            </w:r>
            <w:r w:rsidR="00DA11D7" w:rsidRPr="00DA11D7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DA11D7">
              <w:rPr>
                <w:rFonts w:eastAsia="標楷體"/>
                <w:color w:val="000000"/>
                <w:sz w:val="20"/>
                <w:szCs w:val="28"/>
              </w:rPr>
              <w:t>（含教師教學行為、學生學習表現、師生互動與學生同儕互動之情形）</w:t>
            </w:r>
          </w:p>
          <w:p w:rsidR="0038274D" w:rsidRDefault="0038274D" w:rsidP="009F3964">
            <w:pPr>
              <w:spacing w:line="48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授課老師學習單設計相當簡要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給各組很大的空間進行討論與資料搜尋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38274D" w:rsidRDefault="0038274D" w:rsidP="009F3964">
            <w:pPr>
              <w:spacing w:line="48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是相對而言需要耗費更多時間進行課程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對於能力較落後的組別壓力甚大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但是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38274D" w:rsidRDefault="0038274D" w:rsidP="009F3964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授課老師也適時提供引導與提示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建議學習單可稍作修改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，或者增加課程的時間， </w:t>
            </w:r>
          </w:p>
          <w:p w:rsidR="00006DEB" w:rsidRPr="00DA11D7" w:rsidRDefault="0038274D" w:rsidP="009F39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學生能有更充裕的時間完成報告。</w:t>
            </w:r>
          </w:p>
        </w:tc>
      </w:tr>
      <w:tr w:rsidR="00006DEB" w:rsidRPr="00093689" w:rsidTr="003A08A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96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EB" w:rsidRPr="00DA11D7" w:rsidRDefault="00DA11D7" w:rsidP="009F396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授課教師依據</w:t>
            </w:r>
            <w:r w:rsidR="00FB69A2">
              <w:rPr>
                <w:rFonts w:eastAsia="標楷體" w:hint="eastAsia"/>
                <w:b/>
                <w:color w:val="000000"/>
                <w:sz w:val="28"/>
                <w:szCs w:val="28"/>
              </w:rPr>
              <w:t>上述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回饋，預定</w:t>
            </w:r>
            <w:r w:rsidR="00FB69A2">
              <w:rPr>
                <w:rFonts w:eastAsia="標楷體" w:hint="eastAsia"/>
                <w:b/>
                <w:color w:val="000000"/>
                <w:sz w:val="28"/>
                <w:szCs w:val="28"/>
              </w:rPr>
              <w:t>成長方向：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26"/>
              <w:gridCol w:w="2977"/>
              <w:gridCol w:w="2973"/>
              <w:gridCol w:w="1660"/>
            </w:tblGrid>
            <w:tr w:rsidR="00FB69A2" w:rsidRPr="009F3964" w:rsidTr="003A08A1">
              <w:trPr>
                <w:trHeight w:val="487"/>
                <w:jc w:val="center"/>
              </w:trPr>
              <w:tc>
                <w:tcPr>
                  <w:tcW w:w="2826" w:type="dxa"/>
                  <w:shd w:val="clear" w:color="auto" w:fill="auto"/>
                  <w:vAlign w:val="center"/>
                </w:tcPr>
                <w:p w:rsidR="00FB69A2" w:rsidRPr="00FB69A2" w:rsidRDefault="00FB69A2" w:rsidP="00FB69A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FB69A2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FB69A2" w:rsidRPr="00FB69A2" w:rsidRDefault="003A08A1" w:rsidP="00FB69A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預定成長目標</w:t>
                  </w: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B69A2" w:rsidRPr="00FB69A2" w:rsidRDefault="003A08A1" w:rsidP="00FB69A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採計方法</w:t>
                  </w:r>
                  <w:r>
                    <w:rPr>
                      <w:rFonts w:eastAsia="標楷體" w:hint="eastAsia"/>
                      <w:color w:val="000000"/>
                    </w:rPr>
                    <w:t>(*</w:t>
                  </w:r>
                  <w:r>
                    <w:rPr>
                      <w:rFonts w:eastAsia="標楷體" w:hint="eastAsia"/>
                      <w:color w:val="000000"/>
                    </w:rPr>
                    <w:t>註</w:t>
                  </w:r>
                  <w:r>
                    <w:rPr>
                      <w:rFonts w:eastAsia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FB69A2" w:rsidRPr="00FB69A2" w:rsidRDefault="00FB69A2" w:rsidP="00FB69A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FB69A2">
                    <w:rPr>
                      <w:rFonts w:eastAsia="標楷體"/>
                      <w:color w:val="000000"/>
                    </w:rPr>
                    <w:t>預計完成日期</w:t>
                  </w:r>
                </w:p>
              </w:tc>
            </w:tr>
            <w:tr w:rsidR="00FB69A2" w:rsidRPr="009F3964" w:rsidTr="003A08A1">
              <w:trPr>
                <w:trHeight w:val="1093"/>
                <w:jc w:val="center"/>
              </w:trPr>
              <w:tc>
                <w:tcPr>
                  <w:tcW w:w="2826" w:type="dxa"/>
                  <w:shd w:val="clear" w:color="auto" w:fill="auto"/>
                  <w:vAlign w:val="center"/>
                </w:tcPr>
                <w:p w:rsidR="00FB69A2" w:rsidRPr="004B6928" w:rsidRDefault="004B6928" w:rsidP="00FB69A2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4B6928">
                    <w:rPr>
                      <w:rFonts w:eastAsia="標楷體" w:hint="eastAsia"/>
                      <w:color w:val="000000"/>
                    </w:rPr>
                    <w:t>學習單設計</w:t>
                  </w:r>
                  <w:r>
                    <w:rPr>
                      <w:rFonts w:eastAsia="標楷體" w:hint="eastAsia"/>
                      <w:color w:val="000000"/>
                    </w:rPr>
                    <w:t>做修改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，</w:t>
                  </w:r>
                  <w:r>
                    <w:rPr>
                      <w:rFonts w:eastAsia="標楷體" w:hint="eastAsia"/>
                      <w:color w:val="000000"/>
                    </w:rPr>
                    <w:t>給能力較弱的組別更明確的任務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FB69A2" w:rsidRPr="002F1CE6" w:rsidRDefault="002F1CE6" w:rsidP="00FB69A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2F1CE6">
                    <w:rPr>
                      <w:rFonts w:eastAsia="標楷體" w:hint="eastAsia"/>
                      <w:color w:val="000000"/>
                    </w:rPr>
                    <w:t>期待學</w:t>
                  </w:r>
                  <w:r>
                    <w:rPr>
                      <w:rFonts w:eastAsia="標楷體" w:hint="eastAsia"/>
                      <w:color w:val="000000"/>
                    </w:rPr>
                    <w:t>生報告能內容更豐富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>
                    <w:rPr>
                      <w:rFonts w:eastAsia="標楷體" w:hint="eastAsia"/>
                      <w:color w:val="000000"/>
                    </w:rPr>
                    <w:t>邏輯更清楚</w:t>
                  </w: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B69A2" w:rsidRPr="009F3964" w:rsidRDefault="004B6928" w:rsidP="00FB69A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9F3964">
                    <w:rPr>
                      <w:rFonts w:eastAsia="標楷體"/>
                      <w:color w:val="000000"/>
                      <w:sz w:val="22"/>
                    </w:rPr>
                    <w:t>重新試驗教學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FB69A2" w:rsidRPr="009F3964" w:rsidRDefault="002F1CE6" w:rsidP="002A0C73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10</w:t>
                  </w:r>
                  <w:r w:rsidR="002A0C73">
                    <w:rPr>
                      <w:rFonts w:eastAsia="標楷體" w:hint="eastAsia"/>
                      <w:color w:val="000000"/>
                    </w:rPr>
                    <w:t>9</w:t>
                  </w:r>
                  <w:r>
                    <w:rPr>
                      <w:rFonts w:eastAsia="標楷體" w:hint="eastAsia"/>
                      <w:color w:val="000000"/>
                    </w:rPr>
                    <w:t>/12/17</w:t>
                  </w:r>
                </w:p>
              </w:tc>
            </w:tr>
            <w:tr w:rsidR="00FB69A2" w:rsidRPr="009F3964" w:rsidTr="003A08A1">
              <w:trPr>
                <w:trHeight w:val="1132"/>
                <w:jc w:val="center"/>
              </w:trPr>
              <w:tc>
                <w:tcPr>
                  <w:tcW w:w="2826" w:type="dxa"/>
                  <w:shd w:val="clear" w:color="auto" w:fill="auto"/>
                  <w:vAlign w:val="center"/>
                </w:tcPr>
                <w:p w:rsidR="00FB69A2" w:rsidRPr="009F3964" w:rsidRDefault="00FB69A2" w:rsidP="00FB69A2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FB69A2" w:rsidRPr="009F3964" w:rsidRDefault="00FB69A2" w:rsidP="00FB69A2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B69A2" w:rsidRPr="009F3964" w:rsidRDefault="00FB69A2" w:rsidP="00FB69A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FB69A2" w:rsidRPr="009F3964" w:rsidRDefault="00FB69A2" w:rsidP="00FB69A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3A08A1" w:rsidRPr="009F3964" w:rsidTr="003A08A1">
              <w:trPr>
                <w:trHeight w:val="530"/>
                <w:jc w:val="center"/>
              </w:trPr>
              <w:tc>
                <w:tcPr>
                  <w:tcW w:w="10436" w:type="dxa"/>
                  <w:gridSpan w:val="4"/>
                  <w:shd w:val="clear" w:color="auto" w:fill="auto"/>
                  <w:vAlign w:val="center"/>
                </w:tcPr>
                <w:p w:rsidR="003A08A1" w:rsidRPr="009F3964" w:rsidRDefault="003A08A1" w:rsidP="00FB69A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  <w:sz w:val="22"/>
                    </w:rPr>
                    <w:t>*</w:t>
                  </w:r>
                  <w:r>
                    <w:rPr>
                      <w:rFonts w:eastAsia="標楷體" w:hint="eastAsia"/>
                      <w:color w:val="000000"/>
                      <w:sz w:val="22"/>
                    </w:rPr>
                    <w:t>註：「採計方法」如</w:t>
                  </w:r>
                  <w:r w:rsidRPr="009F3964">
                    <w:rPr>
                      <w:rFonts w:eastAsia="標楷體"/>
                      <w:color w:val="000000"/>
                      <w:sz w:val="22"/>
                    </w:rPr>
                    <w:t>研讀書籍</w:t>
                  </w:r>
                  <w:r w:rsidRPr="009F3964">
                    <w:rPr>
                      <w:rFonts w:eastAsia="標楷體" w:hint="eastAsia"/>
                      <w:color w:val="000000"/>
                      <w:sz w:val="22"/>
                    </w:rPr>
                    <w:t>或數位文獻</w:t>
                  </w:r>
                  <w:r w:rsidRPr="009F3964">
                    <w:rPr>
                      <w:rFonts w:eastAsia="標楷體"/>
                      <w:color w:val="000000"/>
                      <w:sz w:val="22"/>
                    </w:rPr>
                    <w:t>、諮詢</w:t>
                  </w:r>
                  <w:r w:rsidRPr="009F3964">
                    <w:rPr>
                      <w:rFonts w:eastAsia="標楷體" w:hint="eastAsia"/>
                      <w:color w:val="000000"/>
                      <w:sz w:val="22"/>
                    </w:rPr>
                    <w:t>專家</w:t>
                  </w:r>
                  <w:r w:rsidRPr="009F3964">
                    <w:rPr>
                      <w:rFonts w:eastAsia="標楷體"/>
                      <w:color w:val="000000"/>
                      <w:sz w:val="22"/>
                    </w:rPr>
                    <w:t>教師</w:t>
                  </w:r>
                  <w:r w:rsidRPr="009F3964">
                    <w:rPr>
                      <w:rFonts w:eastAsia="標楷體" w:hint="eastAsia"/>
                      <w:color w:val="000000"/>
                      <w:sz w:val="22"/>
                    </w:rPr>
                    <w:t>或學者</w:t>
                  </w:r>
                  <w:r w:rsidRPr="009F3964">
                    <w:rPr>
                      <w:rFonts w:eastAsia="標楷體"/>
                      <w:color w:val="000000"/>
                      <w:sz w:val="22"/>
                    </w:rPr>
                    <w:t>、參加研習</w:t>
                  </w:r>
                  <w:r w:rsidRPr="009F3964">
                    <w:rPr>
                      <w:rFonts w:eastAsia="標楷體" w:hint="eastAsia"/>
                      <w:color w:val="000000"/>
                      <w:sz w:val="22"/>
                    </w:rPr>
                    <w:t>或</w:t>
                  </w:r>
                  <w:r w:rsidRPr="009F3964">
                    <w:rPr>
                      <w:rFonts w:eastAsia="標楷體"/>
                      <w:color w:val="000000"/>
                      <w:sz w:val="22"/>
                    </w:rPr>
                    <w:t>學習社群</w:t>
                  </w:r>
                  <w:r w:rsidRPr="009F3964">
                    <w:rPr>
                      <w:rFonts w:eastAsia="標楷體" w:hint="eastAsia"/>
                      <w:color w:val="000000"/>
                      <w:sz w:val="22"/>
                    </w:rPr>
                    <w:t>、</w:t>
                  </w:r>
                  <w:r w:rsidRPr="009F3964">
                    <w:rPr>
                      <w:rFonts w:eastAsia="標楷體"/>
                      <w:color w:val="000000"/>
                      <w:sz w:val="22"/>
                    </w:rPr>
                    <w:t>重新試驗教學</w:t>
                  </w:r>
                  <w:r w:rsidRPr="009F3964">
                    <w:rPr>
                      <w:rFonts w:eastAsia="標楷體" w:hint="eastAsia"/>
                      <w:color w:val="000000"/>
                      <w:sz w:val="22"/>
                    </w:rPr>
                    <w:t>、進行教學行動研究</w:t>
                  </w:r>
                  <w:r>
                    <w:rPr>
                      <w:rFonts w:eastAsia="標楷體" w:hint="eastAsia"/>
                      <w:color w:val="000000"/>
                      <w:sz w:val="22"/>
                    </w:rPr>
                    <w:t>…等</w:t>
                  </w:r>
                </w:p>
              </w:tc>
            </w:tr>
          </w:tbl>
          <w:p w:rsidR="00006DEB" w:rsidRPr="00FB69A2" w:rsidRDefault="00006DEB" w:rsidP="009F396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B69A2" w:rsidRPr="00093689" w:rsidTr="003A08A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9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A2" w:rsidRDefault="00FB69A2" w:rsidP="009F396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DA11D7"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回饋人員的學習與收穫：</w:t>
            </w:r>
          </w:p>
          <w:p w:rsidR="002F1CE6" w:rsidRPr="002F1CE6" w:rsidRDefault="002F1CE6" w:rsidP="002F1CE6">
            <w:pPr>
              <w:pStyle w:val="a3"/>
              <w:spacing w:beforeLines="50" w:before="180" w:line="480" w:lineRule="exact"/>
              <w:ind w:leftChars="0" w:left="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</w:rPr>
              <w:t>授課老師善用異質分組進行教學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>
              <w:rPr>
                <w:rFonts w:eastAsia="標楷體" w:hint="eastAsia"/>
                <w:b/>
                <w:color w:val="000000"/>
              </w:rPr>
              <w:t>由能較佳的同學與能力中下的同學互助合作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>
              <w:rPr>
                <w:rFonts w:eastAsia="標楷體" w:hint="eastAsia"/>
                <w:b/>
                <w:color w:val="000000"/>
              </w:rPr>
              <w:t>共同完成報告產生鷹架作用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>
              <w:rPr>
                <w:rFonts w:eastAsia="標楷體" w:hint="eastAsia"/>
                <w:b/>
                <w:color w:val="000000"/>
              </w:rPr>
              <w:t>如此的正向循環之下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>
              <w:rPr>
                <w:rFonts w:eastAsia="標楷體" w:hint="eastAsia"/>
                <w:b/>
                <w:color w:val="000000"/>
              </w:rPr>
              <w:t>能力較落後的同學增加了參與度</w:t>
            </w:r>
            <w:r w:rsidRPr="002F1CE6">
              <w:rPr>
                <w:rFonts w:eastAsia="標楷體" w:hint="eastAsia"/>
                <w:b/>
                <w:color w:val="000000"/>
              </w:rPr>
              <w:t>，</w:t>
            </w:r>
            <w:r>
              <w:rPr>
                <w:rFonts w:eastAsia="標楷體" w:hint="eastAsia"/>
                <w:b/>
                <w:color w:val="000000"/>
              </w:rPr>
              <w:t>而口頭報告的評量方式結合了實作評量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 w:rsidR="00DE733D">
              <w:rPr>
                <w:rFonts w:ascii="標楷體" w:eastAsia="標楷體" w:hAnsi="標楷體" w:hint="eastAsia"/>
                <w:b/>
                <w:color w:val="000000"/>
              </w:rPr>
              <w:t>線上測驗</w:t>
            </w:r>
            <w:r>
              <w:rPr>
                <w:rFonts w:eastAsia="標楷體" w:hint="eastAsia"/>
                <w:b/>
                <w:color w:val="000000"/>
              </w:rPr>
              <w:t>更讓同學有興趣</w:t>
            </w:r>
            <w:r w:rsidR="00B21CF9">
              <w:rPr>
                <w:rFonts w:eastAsia="標楷體" w:hint="eastAsia"/>
                <w:b/>
                <w:color w:val="000000"/>
              </w:rPr>
              <w:t>參與課程</w:t>
            </w:r>
            <w:r w:rsidR="00B21CF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A2" w:rsidRPr="00DA11D7" w:rsidRDefault="00736469" w:rsidP="00FB69A2">
            <w:pPr>
              <w:pStyle w:val="a3"/>
              <w:spacing w:beforeLines="50" w:before="180" w:line="48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435985" cy="2279015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98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6DEB" w:rsidRPr="00FB69A2" w:rsidRDefault="00006DEB" w:rsidP="00DA11D7">
      <w:pPr>
        <w:spacing w:line="40" w:lineRule="exact"/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sectPr w:rsidR="00006DEB" w:rsidRPr="00FB69A2" w:rsidSect="007D2CCB">
      <w:footerReference w:type="first" r:id="rId12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D08" w:rsidRDefault="00EC4D08">
      <w:r>
        <w:separator/>
      </w:r>
    </w:p>
  </w:endnote>
  <w:endnote w:type="continuationSeparator" w:id="0">
    <w:p w:rsidR="00EC4D08" w:rsidRDefault="00EC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928" w:rsidRDefault="004B692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D08" w:rsidRDefault="00EC4D08">
      <w:r>
        <w:separator/>
      </w:r>
    </w:p>
  </w:footnote>
  <w:footnote w:type="continuationSeparator" w:id="0">
    <w:p w:rsidR="00EC4D08" w:rsidRDefault="00EC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865FD0"/>
    <w:multiLevelType w:val="hybridMultilevel"/>
    <w:tmpl w:val="55B8D094"/>
    <w:lvl w:ilvl="0" w:tplc="BE6E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4416CE"/>
    <w:multiLevelType w:val="hybridMultilevel"/>
    <w:tmpl w:val="0590C824"/>
    <w:lvl w:ilvl="0" w:tplc="99E45C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8E5CD9"/>
    <w:multiLevelType w:val="hybridMultilevel"/>
    <w:tmpl w:val="BFDE39AE"/>
    <w:lvl w:ilvl="0" w:tplc="0346E3E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1" w15:restartNumberingAfterBreak="0">
    <w:nsid w:val="736259BA"/>
    <w:multiLevelType w:val="hybridMultilevel"/>
    <w:tmpl w:val="31FAC666"/>
    <w:lvl w:ilvl="0" w:tplc="E47C1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9"/>
  </w:num>
  <w:num w:numId="12">
    <w:abstractNumId w:val="11"/>
  </w:num>
  <w:num w:numId="13">
    <w:abstractNumId w:val="1"/>
  </w:num>
  <w:num w:numId="14">
    <w:abstractNumId w:val="8"/>
  </w:num>
  <w:num w:numId="15">
    <w:abstractNumId w:val="3"/>
  </w:num>
  <w:num w:numId="16">
    <w:abstractNumId w:val="22"/>
  </w:num>
  <w:num w:numId="17">
    <w:abstractNumId w:val="17"/>
  </w:num>
  <w:num w:numId="18">
    <w:abstractNumId w:val="13"/>
  </w:num>
  <w:num w:numId="19">
    <w:abstractNumId w:val="20"/>
  </w:num>
  <w:num w:numId="20">
    <w:abstractNumId w:val="15"/>
  </w:num>
  <w:num w:numId="21">
    <w:abstractNumId w:val="18"/>
  </w:num>
  <w:num w:numId="22">
    <w:abstractNumId w:val="21"/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5"/>
    <w:rsid w:val="00006DEB"/>
    <w:rsid w:val="00016C27"/>
    <w:rsid w:val="00020889"/>
    <w:rsid w:val="00025EAE"/>
    <w:rsid w:val="00044F0B"/>
    <w:rsid w:val="00060E7B"/>
    <w:rsid w:val="00071FAD"/>
    <w:rsid w:val="00093689"/>
    <w:rsid w:val="000A6601"/>
    <w:rsid w:val="00115156"/>
    <w:rsid w:val="00135DB5"/>
    <w:rsid w:val="001564B5"/>
    <w:rsid w:val="00166799"/>
    <w:rsid w:val="00175C4A"/>
    <w:rsid w:val="00180E84"/>
    <w:rsid w:val="001B2673"/>
    <w:rsid w:val="001E5925"/>
    <w:rsid w:val="00214A39"/>
    <w:rsid w:val="00221AFF"/>
    <w:rsid w:val="00223351"/>
    <w:rsid w:val="00231250"/>
    <w:rsid w:val="00240B2F"/>
    <w:rsid w:val="002A0C73"/>
    <w:rsid w:val="002C06C8"/>
    <w:rsid w:val="002C40FE"/>
    <w:rsid w:val="002D47D6"/>
    <w:rsid w:val="002D47EF"/>
    <w:rsid w:val="002F1CE6"/>
    <w:rsid w:val="002F74C9"/>
    <w:rsid w:val="00362331"/>
    <w:rsid w:val="0038274D"/>
    <w:rsid w:val="003A08A1"/>
    <w:rsid w:val="003D2274"/>
    <w:rsid w:val="003E33FE"/>
    <w:rsid w:val="003F4868"/>
    <w:rsid w:val="00417FC3"/>
    <w:rsid w:val="00454800"/>
    <w:rsid w:val="00464E34"/>
    <w:rsid w:val="00493515"/>
    <w:rsid w:val="004B3A33"/>
    <w:rsid w:val="004B6928"/>
    <w:rsid w:val="004D3D86"/>
    <w:rsid w:val="004E1A69"/>
    <w:rsid w:val="00530AE3"/>
    <w:rsid w:val="005353A0"/>
    <w:rsid w:val="00536DC3"/>
    <w:rsid w:val="005446DF"/>
    <w:rsid w:val="0057511A"/>
    <w:rsid w:val="00594283"/>
    <w:rsid w:val="005C6699"/>
    <w:rsid w:val="005D23B4"/>
    <w:rsid w:val="005E4432"/>
    <w:rsid w:val="0061122F"/>
    <w:rsid w:val="00612833"/>
    <w:rsid w:val="00620BEC"/>
    <w:rsid w:val="00632294"/>
    <w:rsid w:val="00657A7E"/>
    <w:rsid w:val="00693065"/>
    <w:rsid w:val="00693FDA"/>
    <w:rsid w:val="006B5EA0"/>
    <w:rsid w:val="006D252E"/>
    <w:rsid w:val="00734A26"/>
    <w:rsid w:val="00736469"/>
    <w:rsid w:val="0074087B"/>
    <w:rsid w:val="00747BCC"/>
    <w:rsid w:val="007971C9"/>
    <w:rsid w:val="007C31C2"/>
    <w:rsid w:val="007D2CCB"/>
    <w:rsid w:val="007E588A"/>
    <w:rsid w:val="007F1A54"/>
    <w:rsid w:val="007F72EF"/>
    <w:rsid w:val="00806D67"/>
    <w:rsid w:val="00807FD8"/>
    <w:rsid w:val="008173A5"/>
    <w:rsid w:val="00824B8A"/>
    <w:rsid w:val="00834608"/>
    <w:rsid w:val="00841D44"/>
    <w:rsid w:val="008468A5"/>
    <w:rsid w:val="00850526"/>
    <w:rsid w:val="00851B34"/>
    <w:rsid w:val="008607B1"/>
    <w:rsid w:val="00873E4B"/>
    <w:rsid w:val="00877D21"/>
    <w:rsid w:val="00890E4C"/>
    <w:rsid w:val="008A4335"/>
    <w:rsid w:val="008A5076"/>
    <w:rsid w:val="008B2311"/>
    <w:rsid w:val="008C1E42"/>
    <w:rsid w:val="008C64B4"/>
    <w:rsid w:val="008E3D25"/>
    <w:rsid w:val="009129B8"/>
    <w:rsid w:val="00912CF4"/>
    <w:rsid w:val="00925B15"/>
    <w:rsid w:val="00944500"/>
    <w:rsid w:val="009737DD"/>
    <w:rsid w:val="009A47FA"/>
    <w:rsid w:val="009A61BA"/>
    <w:rsid w:val="009C1FCB"/>
    <w:rsid w:val="009C2851"/>
    <w:rsid w:val="009D61B1"/>
    <w:rsid w:val="009D6DD4"/>
    <w:rsid w:val="009D7B7F"/>
    <w:rsid w:val="009F2DEE"/>
    <w:rsid w:val="009F3964"/>
    <w:rsid w:val="00A104C0"/>
    <w:rsid w:val="00A16147"/>
    <w:rsid w:val="00A24B65"/>
    <w:rsid w:val="00A810A9"/>
    <w:rsid w:val="00AF210C"/>
    <w:rsid w:val="00B21CF9"/>
    <w:rsid w:val="00B23326"/>
    <w:rsid w:val="00B361A8"/>
    <w:rsid w:val="00B70F4D"/>
    <w:rsid w:val="00B71A60"/>
    <w:rsid w:val="00B812B5"/>
    <w:rsid w:val="00B835C3"/>
    <w:rsid w:val="00B92D68"/>
    <w:rsid w:val="00BC2E28"/>
    <w:rsid w:val="00BD4032"/>
    <w:rsid w:val="00BD4687"/>
    <w:rsid w:val="00BD60C8"/>
    <w:rsid w:val="00BE624C"/>
    <w:rsid w:val="00C04B11"/>
    <w:rsid w:val="00C06E09"/>
    <w:rsid w:val="00C14A08"/>
    <w:rsid w:val="00C35B32"/>
    <w:rsid w:val="00C41851"/>
    <w:rsid w:val="00C63834"/>
    <w:rsid w:val="00C6556E"/>
    <w:rsid w:val="00CB12CB"/>
    <w:rsid w:val="00CC670D"/>
    <w:rsid w:val="00CF3087"/>
    <w:rsid w:val="00CF3CCE"/>
    <w:rsid w:val="00CF4586"/>
    <w:rsid w:val="00CF483F"/>
    <w:rsid w:val="00CF5459"/>
    <w:rsid w:val="00D3122D"/>
    <w:rsid w:val="00D31C0C"/>
    <w:rsid w:val="00D37AFF"/>
    <w:rsid w:val="00D53681"/>
    <w:rsid w:val="00D76695"/>
    <w:rsid w:val="00D81CC9"/>
    <w:rsid w:val="00D95624"/>
    <w:rsid w:val="00DA11D7"/>
    <w:rsid w:val="00DA1408"/>
    <w:rsid w:val="00DB3F7E"/>
    <w:rsid w:val="00DE0B8F"/>
    <w:rsid w:val="00DE733D"/>
    <w:rsid w:val="00DF0A34"/>
    <w:rsid w:val="00DF7443"/>
    <w:rsid w:val="00E21CD1"/>
    <w:rsid w:val="00E24A03"/>
    <w:rsid w:val="00E251D0"/>
    <w:rsid w:val="00E312C8"/>
    <w:rsid w:val="00E60709"/>
    <w:rsid w:val="00E82F59"/>
    <w:rsid w:val="00EA65DA"/>
    <w:rsid w:val="00EC4D08"/>
    <w:rsid w:val="00ED4AF3"/>
    <w:rsid w:val="00EE2F7A"/>
    <w:rsid w:val="00EF6AF3"/>
    <w:rsid w:val="00F0151B"/>
    <w:rsid w:val="00F14EDD"/>
    <w:rsid w:val="00F223B8"/>
    <w:rsid w:val="00F23C4A"/>
    <w:rsid w:val="00F35314"/>
    <w:rsid w:val="00F52262"/>
    <w:rsid w:val="00F55B44"/>
    <w:rsid w:val="00F77CA2"/>
    <w:rsid w:val="00F9404A"/>
    <w:rsid w:val="00F95DD8"/>
    <w:rsid w:val="00FB499F"/>
    <w:rsid w:val="00FB69A2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E91E4C2-982E-F54D-AB53-A2E21827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A5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173A5"/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PMingLiU" w:hAnsi="Times New Roman" w:cs="Times New Roman"/>
      <w:szCs w:val="24"/>
    </w:rPr>
  </w:style>
  <w:style w:type="character" w:styleId="a5">
    <w:name w:val="Hyperlink"/>
    <w:unhideWhenUsed/>
    <w:rsid w:val="008173A5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173A5"/>
    <w:rPr>
      <w:rFonts w:ascii="Times New Roman" w:eastAsia="PMingLiU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173A5"/>
    <w:rPr>
      <w:rFonts w:ascii="Times New Roman" w:eastAsia="PMingLiU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173A5"/>
    <w:rPr>
      <w:rFonts w:ascii="Calibri Light" w:eastAsia="PMingLiU" w:hAnsi="Calibri Light" w:cs="Times New Roman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kern w:val="2"/>
      <w:sz w:val="24"/>
      <w:szCs w:val="22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PMingLiU" w:hAnsi="PMingLiU" w:cs="PMingLiU"/>
      <w:szCs w:val="20"/>
    </w:rPr>
  </w:style>
  <w:style w:type="character" w:customStyle="1" w:styleId="af9">
    <w:name w:val="我自己設的內文 字元"/>
    <w:link w:val="af8"/>
    <w:rsid w:val="008173A5"/>
    <w:rPr>
      <w:rFonts w:ascii="PMingLiU" w:eastAsia="PMingLiU" w:hAnsi="PMingLiU" w:cs="PMingLiU"/>
      <w:szCs w:val="20"/>
    </w:rPr>
  </w:style>
  <w:style w:type="character" w:styleId="afa">
    <w:name w:val="annotation reference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link w:val="afb"/>
    <w:uiPriority w:val="99"/>
    <w:semiHidden/>
    <w:rsid w:val="008173A5"/>
    <w:rPr>
      <w:rFonts w:ascii="Times New Roman" w:eastAsia="PMingLiU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link w:val="afd"/>
    <w:uiPriority w:val="99"/>
    <w:semiHidden/>
    <w:rsid w:val="008173A5"/>
    <w:rPr>
      <w:rFonts w:ascii="Times New Roman" w:eastAsia="PMingLiU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="Calibri" w:hAnsi="Calibr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link w:val="aff1"/>
    <w:rsid w:val="008173A5"/>
    <w:rPr>
      <w:rFonts w:ascii="Times New Roman" w:eastAsia="PMingLiU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PMingLiU"/>
      <w:sz w:val="18"/>
      <w:szCs w:val="18"/>
    </w:rPr>
  </w:style>
  <w:style w:type="character" w:customStyle="1" w:styleId="aff4">
    <w:name w:val="文件引導模式 字元"/>
    <w:link w:val="aff3"/>
    <w:rsid w:val="008173A5"/>
    <w:rPr>
      <w:rFonts w:ascii="PMingLiU" w:eastAsia="PMingLiU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8173A5"/>
    <w:rPr>
      <w:rFonts w:ascii="Times New Roman" w:eastAsia="PMingLiU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link w:val="af3"/>
    <w:uiPriority w:val="1"/>
    <w:rsid w:val="008173A5"/>
    <w:rPr>
      <w:rFonts w:ascii="Calibri" w:eastAsia="PMingLiU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semiHidden/>
    <w:unhideWhenUsed/>
    <w:rsid w:val="001564B5"/>
    <w:rPr>
      <w:color w:val="954F72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PMingLiU" w:hAnsi="PMingLiU" w:cs="PMingLiU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A2AA-7E54-4556-A753-4FE19697EB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nivek945945@gmail.com</cp:lastModifiedBy>
  <cp:revision>2</cp:revision>
  <cp:lastPrinted>2019-09-16T09:14:00Z</cp:lastPrinted>
  <dcterms:created xsi:type="dcterms:W3CDTF">2021-06-15T04:06:00Z</dcterms:created>
  <dcterms:modified xsi:type="dcterms:W3CDTF">2021-06-15T04:06:00Z</dcterms:modified>
</cp:coreProperties>
</file>