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811" w:rsidRPr="00093689" w:rsidRDefault="00DD0811" w:rsidP="00335551">
      <w:pPr>
        <w:pageBreakBefore/>
        <w:jc w:val="center"/>
        <w:outlineLvl w:val="2"/>
        <w:rPr>
          <w:rFonts w:eastAsia="標楷體"/>
          <w:b/>
          <w:color w:val="000000" w:themeColor="text1"/>
          <w:sz w:val="36"/>
          <w:szCs w:val="36"/>
        </w:rPr>
      </w:pPr>
      <w:bookmarkStart w:id="0" w:name="_Toc11412936"/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</w:t>
      </w:r>
      <w:r w:rsidRPr="002D0711">
        <w:rPr>
          <w:rFonts w:eastAsia="標楷體"/>
          <w:b/>
          <w:color w:val="000000" w:themeColor="text1"/>
          <w:sz w:val="36"/>
          <w:szCs w:val="36"/>
        </w:rPr>
        <w:t>公開授課</w:t>
      </w:r>
      <w:proofErr w:type="gramStart"/>
      <w:r>
        <w:rPr>
          <w:rFonts w:eastAsia="標楷體" w:hint="eastAsia"/>
          <w:b/>
          <w:color w:val="000000" w:themeColor="text1"/>
          <w:sz w:val="36"/>
          <w:szCs w:val="32"/>
        </w:rPr>
        <w:t>∕</w:t>
      </w:r>
      <w:proofErr w:type="gramEnd"/>
      <w:r w:rsidRPr="002D0711">
        <w:rPr>
          <w:rFonts w:eastAsia="標楷體" w:hint="eastAsia"/>
          <w:b/>
          <w:color w:val="000000" w:themeColor="text1"/>
          <w:sz w:val="36"/>
          <w:szCs w:val="36"/>
        </w:rPr>
        <w:t>教學觀察</w:t>
      </w:r>
      <w:r>
        <w:rPr>
          <w:rFonts w:eastAsia="標楷體"/>
          <w:b/>
          <w:color w:val="000000" w:themeColor="text1"/>
          <w:sz w:val="36"/>
          <w:szCs w:val="36"/>
        </w:rPr>
        <w:t>－觀察前會談</w:t>
      </w:r>
      <w:r w:rsidRPr="00093689">
        <w:rPr>
          <w:rFonts w:eastAsia="標楷體"/>
          <w:b/>
          <w:color w:val="000000" w:themeColor="text1"/>
          <w:sz w:val="36"/>
          <w:szCs w:val="36"/>
        </w:rPr>
        <w:t>紀錄表</w:t>
      </w:r>
      <w:r>
        <w:rPr>
          <w:rFonts w:eastAsia="標楷體" w:hint="eastAsia"/>
          <w:b/>
          <w:color w:val="000000" w:themeColor="text1"/>
          <w:sz w:val="36"/>
          <w:szCs w:val="36"/>
        </w:rPr>
        <w:t>（乙式）</w:t>
      </w:r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7"/>
        <w:gridCol w:w="850"/>
        <w:gridCol w:w="991"/>
        <w:gridCol w:w="1414"/>
        <w:gridCol w:w="1953"/>
      </w:tblGrid>
      <w:tr w:rsidR="00DD0811" w:rsidRPr="00093689" w:rsidTr="00DE6BB7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0811" w:rsidRPr="00093689" w:rsidRDefault="00335551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DD0811" w:rsidRPr="004279D5" w:rsidRDefault="00023D9C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279D5">
              <w:rPr>
                <w:rFonts w:eastAsia="標楷體" w:hint="eastAsia"/>
                <w:color w:val="000000" w:themeColor="text1"/>
                <w:sz w:val="28"/>
                <w:szCs w:val="28"/>
              </w:rPr>
              <w:t>蔡玉菁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DD0811" w:rsidRPr="004279D5" w:rsidRDefault="00DD0811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279D5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DD0811" w:rsidRPr="004279D5" w:rsidRDefault="00023D9C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 w:rsidR="00E245EC" w:rsidRPr="004279D5">
              <w:rPr>
                <w:rFonts w:eastAsia="標楷體" w:hint="eastAsia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DD0811" w:rsidRPr="00093689" w:rsidRDefault="00DD0811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D0811" w:rsidRPr="0026074F" w:rsidRDefault="00E245EC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6074F"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</w:t>
            </w:r>
          </w:p>
        </w:tc>
      </w:tr>
      <w:tr w:rsidR="00DD0811" w:rsidRPr="00093689" w:rsidTr="00DE6BB7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335551" w:rsidRPr="00093689" w:rsidRDefault="00335551" w:rsidP="0033555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DD0811" w:rsidRPr="00093689" w:rsidRDefault="00335551" w:rsidP="0033555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DD0811" w:rsidRPr="004279D5" w:rsidRDefault="00023D9C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279D5">
              <w:rPr>
                <w:rFonts w:eastAsia="標楷體" w:hint="eastAsia"/>
                <w:color w:val="000000" w:themeColor="text1"/>
                <w:sz w:val="28"/>
                <w:szCs w:val="28"/>
              </w:rPr>
              <w:t>林靜如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DD0811" w:rsidRPr="004279D5" w:rsidRDefault="00DD0811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279D5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DD0811" w:rsidRPr="004279D5" w:rsidRDefault="00023D9C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 w:rsidR="00E245EC" w:rsidRPr="004279D5">
              <w:rPr>
                <w:rFonts w:eastAsia="標楷體" w:hint="eastAsia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DD0811" w:rsidRPr="00093689" w:rsidRDefault="00DD0811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D0811" w:rsidRPr="0026074F" w:rsidRDefault="00E245EC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6074F"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</w:t>
            </w:r>
          </w:p>
        </w:tc>
      </w:tr>
      <w:tr w:rsidR="00DD0811" w:rsidRPr="00093689" w:rsidTr="00DE6BB7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DD0811" w:rsidRPr="00093689" w:rsidRDefault="00DD0811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群</w:t>
            </w:r>
            <w:r w:rsidR="00335551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="00335551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DD0811" w:rsidRPr="00093689" w:rsidRDefault="00DD0811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DD0811" w:rsidRPr="00093689" w:rsidRDefault="00DD0811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D0811" w:rsidRPr="0026074F" w:rsidRDefault="00023D9C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幾公尺</w:t>
            </w:r>
          </w:p>
        </w:tc>
      </w:tr>
      <w:tr w:rsidR="00DD0811" w:rsidRPr="00093689" w:rsidTr="00DE6BB7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DD0811" w:rsidRPr="00093689" w:rsidRDefault="00DD0811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:rsidR="00DD0811" w:rsidRPr="00093689" w:rsidRDefault="00335551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="00DD0811" w:rsidRPr="00093689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  <w:r w:rsidR="00DD0811" w:rsidRPr="00093689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DD0811" w:rsidRPr="00093689" w:rsidRDefault="00E245EC" w:rsidP="00DE6BB7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023D9C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="00DD0811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023D9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DD0811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023D9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DD0811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DD0811" w:rsidRPr="00093689" w:rsidRDefault="00DD0811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D0811" w:rsidRPr="0026074F" w:rsidRDefault="005F616A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 w:rsidR="00E245EC" w:rsidRPr="0026074F">
              <w:rPr>
                <w:rFonts w:eastAsia="標楷體" w:hint="eastAsia"/>
                <w:color w:val="000000" w:themeColor="text1"/>
                <w:sz w:val="28"/>
                <w:szCs w:val="28"/>
              </w:rPr>
              <w:t>丙教室</w:t>
            </w:r>
          </w:p>
        </w:tc>
      </w:tr>
      <w:tr w:rsidR="00DD0811" w:rsidRPr="00093689" w:rsidTr="00DE6BB7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0811" w:rsidRPr="00093689" w:rsidRDefault="00DD0811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DD0811" w:rsidRPr="00093689" w:rsidRDefault="00E245EC" w:rsidP="00DE6BB7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023D9C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="00DD0811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023D9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DD0811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="00023D9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5</w:t>
            </w:r>
            <w:r w:rsidR="00DD0811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DD0811" w:rsidRPr="00093689" w:rsidRDefault="00DD0811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D0811" w:rsidRPr="0026074F" w:rsidRDefault="00023D9C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二甲</w:t>
            </w:r>
            <w:r w:rsidR="00E245EC" w:rsidRPr="0026074F">
              <w:rPr>
                <w:rFonts w:eastAsia="標楷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DD0811" w:rsidRPr="00093689" w:rsidTr="00DE6BB7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11" w:rsidRPr="00093689" w:rsidRDefault="00DD0811" w:rsidP="00DE6BB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="00335551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="00335551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D0811" w:rsidRDefault="00FA21FE" w:rsidP="00DE6BB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1333F">
              <w:rPr>
                <w:rFonts w:ascii="標楷體" w:eastAsia="標楷體" w:hAnsi="標楷體" w:cs="Times New Roman" w:hint="eastAsia"/>
                <w:spacing w:val="-2"/>
                <w:kern w:val="0"/>
              </w:rPr>
              <w:t>(</w:t>
            </w:r>
            <w:proofErr w:type="gramStart"/>
            <w:r w:rsidRPr="0031333F">
              <w:rPr>
                <w:rFonts w:ascii="標楷體" w:eastAsia="標楷體" w:hAnsi="標楷體" w:cs="Times New Roman" w:hint="eastAsia"/>
                <w:spacing w:val="-2"/>
                <w:kern w:val="0"/>
              </w:rPr>
              <w:t>一</w:t>
            </w:r>
            <w:proofErr w:type="gramEnd"/>
            <w:r w:rsidRPr="0031333F">
              <w:rPr>
                <w:rFonts w:ascii="標楷體" w:eastAsia="標楷體" w:hAnsi="標楷體" w:cs="Times New Roman" w:hint="eastAsia"/>
                <w:spacing w:val="-2"/>
                <w:kern w:val="0"/>
              </w:rPr>
              <w:t>)</w:t>
            </w:r>
            <w:r w:rsidRPr="00FA21FE">
              <w:rPr>
                <w:rFonts w:eastAsia="標楷體" w:hint="eastAsia"/>
                <w:color w:val="000000" w:themeColor="text1"/>
                <w:sz w:val="28"/>
                <w:szCs w:val="28"/>
              </w:rPr>
              <w:t>核心素養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DD59C1" w:rsidRPr="00D64675">
              <w:rPr>
                <w:rFonts w:ascii="標楷體" w:eastAsia="標楷體" w:hAnsi="標楷體" w:hint="eastAsia"/>
                <w:color w:val="000000"/>
              </w:rPr>
              <w:t>B1符號運用與溝通表達</w:t>
            </w:r>
          </w:p>
          <w:p w:rsidR="003F3263" w:rsidRDefault="00FB0EC2" w:rsidP="00DD59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</w:t>
            </w:r>
            <w:r w:rsidR="00DD59C1" w:rsidRPr="00D64675">
              <w:rPr>
                <w:rFonts w:ascii="標楷體" w:eastAsia="標楷體" w:hAnsi="標楷體" w:hint="eastAsia"/>
                <w:color w:val="000000"/>
              </w:rPr>
              <w:t>數</w:t>
            </w:r>
            <w:r w:rsidR="00DD59C1" w:rsidRPr="00D64675">
              <w:rPr>
                <w:rFonts w:ascii="標楷體" w:eastAsia="標楷體" w:hAnsi="標楷體"/>
                <w:color w:val="000000"/>
              </w:rPr>
              <w:t>-E-B1</w:t>
            </w:r>
            <w:r w:rsidR="00DD59C1" w:rsidRPr="00D64675">
              <w:rPr>
                <w:rFonts w:ascii="標楷體" w:eastAsia="標楷體" w:hAnsi="標楷體" w:hint="eastAsia"/>
                <w:color w:val="000000"/>
              </w:rPr>
              <w:t>具備日常語言與數字及算術符號之間的轉換能力，並能熟練操作日常使</w:t>
            </w:r>
          </w:p>
          <w:p w:rsidR="003F3263" w:rsidRDefault="003F3263" w:rsidP="00DD59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</w:t>
            </w:r>
            <w:r w:rsidR="00DD59C1" w:rsidRPr="00D64675">
              <w:rPr>
                <w:rFonts w:ascii="標楷體" w:eastAsia="標楷體" w:hAnsi="標楷體" w:hint="eastAsia"/>
                <w:color w:val="000000"/>
              </w:rPr>
              <w:t>用之度量衡及時間，認識日常經驗中的幾何形體，並能以符號表示公式。具備日</w:t>
            </w:r>
          </w:p>
          <w:p w:rsidR="003F3263" w:rsidRDefault="003F3263" w:rsidP="00DD59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</w:t>
            </w:r>
            <w:r w:rsidR="00DD59C1" w:rsidRPr="00D64675">
              <w:rPr>
                <w:rFonts w:ascii="標楷體" w:eastAsia="標楷體" w:hAnsi="標楷體" w:hint="eastAsia"/>
                <w:color w:val="000000"/>
              </w:rPr>
              <w:t>常語言與數字及算術符號之間的轉換能力，並能熟練操作日常使用之度量衡及時</w:t>
            </w:r>
          </w:p>
          <w:p w:rsidR="00DD59C1" w:rsidRPr="00D64675" w:rsidRDefault="003F3263" w:rsidP="00DD59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</w:t>
            </w:r>
            <w:r w:rsidR="00DD59C1" w:rsidRPr="00D64675">
              <w:rPr>
                <w:rFonts w:ascii="標楷體" w:eastAsia="標楷體" w:hAnsi="標楷體" w:hint="eastAsia"/>
                <w:color w:val="000000"/>
              </w:rPr>
              <w:t>間，認識日常經驗中的幾何形體，並能以符號表示公式。</w:t>
            </w:r>
          </w:p>
          <w:p w:rsidR="002C257E" w:rsidRPr="00EF0ADE" w:rsidRDefault="00DD59C1" w:rsidP="00EF0ADE">
            <w:pPr>
              <w:rPr>
                <w:rFonts w:ascii="標楷體" w:eastAsia="標楷體" w:hAnsi="標楷體" w:cs="Arial"/>
                <w:lang w:bidi="he-IL"/>
              </w:rPr>
            </w:pPr>
            <w:r w:rsidRPr="0031333F">
              <w:rPr>
                <w:rFonts w:ascii="標楷體" w:eastAsia="標楷體" w:hAnsi="標楷體" w:cs="Times New Roman" w:hint="eastAsia"/>
                <w:spacing w:val="-2"/>
                <w:kern w:val="0"/>
              </w:rPr>
              <w:t xml:space="preserve"> </w:t>
            </w:r>
            <w:r w:rsidR="002C257E" w:rsidRPr="0031333F">
              <w:rPr>
                <w:rFonts w:ascii="標楷體" w:eastAsia="標楷體" w:hAnsi="標楷體" w:cs="Times New Roman" w:hint="eastAsia"/>
                <w:spacing w:val="-2"/>
                <w:kern w:val="0"/>
              </w:rPr>
              <w:t>(</w:t>
            </w:r>
            <w:r w:rsidR="002C257E">
              <w:rPr>
                <w:rFonts w:ascii="標楷體" w:eastAsia="標楷體" w:hAnsi="標楷體" w:hint="eastAsia"/>
                <w:spacing w:val="-2"/>
                <w:kern w:val="0"/>
              </w:rPr>
              <w:t>二</w:t>
            </w:r>
            <w:r w:rsidR="002C257E" w:rsidRPr="0031333F">
              <w:rPr>
                <w:rFonts w:ascii="標楷體" w:eastAsia="標楷體" w:hAnsi="標楷體" w:cs="Times New Roman" w:hint="eastAsia"/>
                <w:spacing w:val="-2"/>
                <w:kern w:val="0"/>
              </w:rPr>
              <w:t>)</w:t>
            </w:r>
            <w:r w:rsidR="002C257E" w:rsidRPr="00093689">
              <w:rPr>
                <w:rFonts w:eastAsia="標楷體"/>
                <w:color w:val="000000" w:themeColor="text1"/>
                <w:sz w:val="28"/>
                <w:szCs w:val="28"/>
              </w:rPr>
              <w:t>學習表現</w:t>
            </w:r>
            <w:r w:rsidR="002C257E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EF0ADE" w:rsidRPr="008446C9">
              <w:rPr>
                <w:rFonts w:ascii="標楷體" w:eastAsia="標楷體" w:hAnsi="標楷體" w:cs="Arial" w:hint="eastAsia"/>
                <w:lang w:bidi="he-IL"/>
              </w:rPr>
              <w:t>n</w:t>
            </w:r>
            <w:r w:rsidR="00EF0ADE">
              <w:rPr>
                <w:rFonts w:ascii="標楷體" w:eastAsia="標楷體" w:hAnsi="標楷體" w:cs="Arial" w:hint="eastAsia"/>
                <w:lang w:bidi="he-IL"/>
              </w:rPr>
              <w:t>-I-</w:t>
            </w:r>
            <w:r w:rsidR="00EF0ADE" w:rsidRPr="008446C9">
              <w:rPr>
                <w:rFonts w:ascii="標楷體" w:eastAsia="標楷體" w:hAnsi="標楷體" w:cs="Arial" w:hint="eastAsia"/>
                <w:lang w:bidi="he-IL"/>
              </w:rPr>
              <w:t>7理解長度及其常用單位，並做實測、估測與計算。</w:t>
            </w:r>
          </w:p>
          <w:p w:rsidR="00B84FD3" w:rsidRPr="00EF0ADE" w:rsidRDefault="00A72006" w:rsidP="00EF0ADE">
            <w:pPr>
              <w:rPr>
                <w:rFonts w:ascii="標楷體" w:eastAsia="標楷體" w:hAnsi="標楷體" w:cs="Arial" w:hint="eastAsia"/>
                <w:lang w:bidi="he-IL"/>
              </w:rPr>
            </w:pPr>
            <w:r>
              <w:rPr>
                <w:rFonts w:ascii="標楷體" w:eastAsia="標楷體" w:hAnsi="標楷體" w:cs="Times New Roman" w:hint="eastAsia"/>
                <w:spacing w:val="-2"/>
                <w:kern w:val="0"/>
              </w:rPr>
              <w:t xml:space="preserve"> </w:t>
            </w:r>
            <w:r w:rsidR="002C257E" w:rsidRPr="0067677A">
              <w:rPr>
                <w:rFonts w:ascii="標楷體" w:eastAsia="標楷體" w:hAnsi="標楷體" w:cs="Times New Roman" w:hint="eastAsia"/>
                <w:spacing w:val="-2"/>
                <w:kern w:val="0"/>
              </w:rPr>
              <w:t>(</w:t>
            </w:r>
            <w:r w:rsidR="002C257E" w:rsidRPr="0067677A">
              <w:rPr>
                <w:rFonts w:ascii="標楷體" w:eastAsia="標楷體" w:hAnsi="標楷體" w:hint="eastAsia"/>
                <w:spacing w:val="-2"/>
                <w:kern w:val="0"/>
              </w:rPr>
              <w:t>三</w:t>
            </w:r>
            <w:r w:rsidR="002C257E" w:rsidRPr="0067677A">
              <w:rPr>
                <w:rFonts w:ascii="標楷體" w:eastAsia="標楷體" w:hAnsi="標楷體" w:cs="Times New Roman" w:hint="eastAsia"/>
                <w:spacing w:val="-2"/>
                <w:kern w:val="0"/>
              </w:rPr>
              <w:t>)</w:t>
            </w:r>
            <w:r w:rsidR="002C257E" w:rsidRPr="006767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學習內容</w:t>
            </w:r>
            <w:r w:rsidR="002C257E" w:rsidRPr="006767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EF0ADE" w:rsidRPr="008446C9">
              <w:rPr>
                <w:rFonts w:ascii="標楷體" w:eastAsia="標楷體" w:hAnsi="標楷體" w:cs="Arial" w:hint="eastAsia"/>
                <w:lang w:bidi="he-IL"/>
              </w:rPr>
              <w:t>N-2-11長度：「</w:t>
            </w:r>
            <w:proofErr w:type="gramStart"/>
            <w:r w:rsidR="00EF0ADE" w:rsidRPr="008446C9">
              <w:rPr>
                <w:rFonts w:ascii="標楷體" w:eastAsia="標楷體" w:hAnsi="標楷體" w:cs="Arial" w:hint="eastAsia"/>
                <w:lang w:bidi="he-IL"/>
              </w:rPr>
              <w:t>公分」</w:t>
            </w:r>
            <w:proofErr w:type="gramEnd"/>
            <w:r w:rsidR="00EF0ADE" w:rsidRPr="008446C9">
              <w:rPr>
                <w:rFonts w:ascii="標楷體" w:eastAsia="標楷體" w:hAnsi="標楷體" w:cs="Arial" w:hint="eastAsia"/>
                <w:lang w:bidi="he-IL"/>
              </w:rPr>
              <w:t>、「公尺」。實測、量感、估測與計算。單位換算。</w:t>
            </w:r>
          </w:p>
        </w:tc>
      </w:tr>
      <w:tr w:rsidR="00DD0811" w:rsidRPr="00093689" w:rsidTr="00DE6BB7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D0811" w:rsidRDefault="00DD0811" w:rsidP="00DE6BB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="00335551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="00335551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E35AEC" w:rsidRPr="007401D1" w:rsidRDefault="00E35AEC" w:rsidP="00E35AEC">
            <w:pPr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)</w:t>
            </w:r>
            <w:r w:rsidRPr="007401D1">
              <w:rPr>
                <w:rFonts w:ascii="標楷體" w:eastAsia="標楷體" w:hAnsi="標楷體" w:cs="Times New Roman" w:hint="eastAsia"/>
                <w:color w:val="000000"/>
              </w:rPr>
              <w:t>學生特性</w:t>
            </w:r>
            <w:r w:rsidRPr="00175D2C">
              <w:rPr>
                <w:rFonts w:ascii="標楷體" w:eastAsia="標楷體" w:hAnsi="標楷體" w:cs="Times New Roman" w:hint="eastAsia"/>
              </w:rPr>
              <w:t>:</w:t>
            </w:r>
            <w:r w:rsidRPr="00175D2C">
              <w:rPr>
                <w:rFonts w:ascii="標楷體" w:eastAsia="標楷體" w:hAnsi="標楷體" w:hint="eastAsia"/>
              </w:rPr>
              <w:t>2</w:t>
            </w:r>
            <w:r w:rsidR="00E55FF4">
              <w:rPr>
                <w:rFonts w:ascii="標楷體" w:eastAsia="標楷體" w:hAnsi="標楷體" w:hint="eastAsia"/>
              </w:rPr>
              <w:t>5</w:t>
            </w:r>
            <w:r w:rsidRPr="00175D2C">
              <w:rPr>
                <w:rFonts w:ascii="標楷體" w:eastAsia="標楷體" w:hAnsi="標楷體" w:cs="Times New Roman" w:hint="eastAsia"/>
              </w:rPr>
              <w:t>名學生，含</w:t>
            </w:r>
            <w:r w:rsidRPr="00175D2C">
              <w:rPr>
                <w:rFonts w:ascii="標楷體" w:eastAsia="標楷體" w:hAnsi="標楷體" w:hint="eastAsia"/>
              </w:rPr>
              <w:t>1</w:t>
            </w:r>
            <w:r w:rsidRPr="00175D2C">
              <w:rPr>
                <w:rFonts w:ascii="標楷體" w:eastAsia="標楷體" w:hAnsi="標楷體" w:cs="Times New Roman" w:hint="eastAsia"/>
              </w:rPr>
              <w:t>名特</w:t>
            </w:r>
            <w:r w:rsidRPr="00175D2C">
              <w:rPr>
                <w:rFonts w:ascii="標楷體" w:eastAsia="標楷體" w:hAnsi="標楷體" w:hint="eastAsia"/>
              </w:rPr>
              <w:t>殊</w:t>
            </w:r>
            <w:r w:rsidRPr="00175D2C">
              <w:rPr>
                <w:rFonts w:ascii="標楷體" w:eastAsia="標楷體" w:hAnsi="標楷體" w:cs="Times New Roman" w:hint="eastAsia"/>
              </w:rPr>
              <w:t>學生，學生學習個別差異</w:t>
            </w:r>
            <w:r w:rsidR="004279D5" w:rsidRPr="00175D2C">
              <w:rPr>
                <w:rFonts w:ascii="標楷體" w:eastAsia="標楷體" w:hAnsi="標楷體" w:cs="Times New Roman" w:hint="eastAsia"/>
              </w:rPr>
              <w:t>不</w:t>
            </w:r>
            <w:r w:rsidRPr="00175D2C">
              <w:rPr>
                <w:rFonts w:ascii="標楷體" w:eastAsia="標楷體" w:hAnsi="標楷體" w:cs="Times New Roman" w:hint="eastAsia"/>
              </w:rPr>
              <w:t>大，活潑</w:t>
            </w:r>
            <w:r w:rsidR="004279D5" w:rsidRPr="00175D2C">
              <w:rPr>
                <w:rFonts w:ascii="標楷體" w:eastAsia="標楷體" w:hAnsi="標楷體" w:cs="Times New Roman" w:hint="eastAsia"/>
              </w:rPr>
              <w:t>外向</w:t>
            </w:r>
            <w:r w:rsidRPr="00175D2C">
              <w:rPr>
                <w:rFonts w:ascii="標楷體" w:eastAsia="標楷體" w:hAnsi="標楷體" w:cs="Times New Roman" w:hint="eastAsia"/>
              </w:rPr>
              <w:t>的班級</w:t>
            </w:r>
            <w:r w:rsidR="004279D5" w:rsidRPr="00175D2C">
              <w:rPr>
                <w:rFonts w:ascii="標楷體" w:eastAsia="標楷體" w:hAnsi="標楷體" w:cs="Times New Roman" w:hint="eastAsia"/>
              </w:rPr>
              <w:t>。</w:t>
            </w:r>
          </w:p>
          <w:p w:rsidR="00E35AEC" w:rsidRPr="0092685B" w:rsidRDefault="00E35AEC" w:rsidP="00E35AEC">
            <w:pPr>
              <w:spacing w:line="400" w:lineRule="exact"/>
              <w:ind w:left="485" w:hangingChars="202" w:hanging="485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(二)</w:t>
            </w:r>
            <w:r w:rsidRPr="007401D1">
              <w:rPr>
                <w:rFonts w:ascii="標楷體" w:eastAsia="標楷體" w:hAnsi="標楷體" w:cs="Times New Roman" w:hint="eastAsia"/>
                <w:color w:val="000000"/>
              </w:rPr>
              <w:t>學生先備知識:</w:t>
            </w:r>
            <w:r w:rsidRPr="007401D1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在第</w:t>
            </w:r>
            <w:r w:rsidR="00E55FF4"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</w:rPr>
              <w:t>第</w:t>
            </w:r>
            <w:r w:rsidR="00E55FF4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單元中，</w:t>
            </w:r>
            <w:r w:rsidR="009665EC">
              <w:rPr>
                <w:rFonts w:ascii="標楷體" w:eastAsia="標楷體" w:hAnsi="標楷體" w:hint="eastAsia"/>
                <w:color w:val="000000"/>
              </w:rPr>
              <w:t>學生</w:t>
            </w:r>
            <w:r w:rsidR="00E55FF4">
              <w:rPr>
                <w:rFonts w:ascii="標楷體" w:eastAsia="標楷體" w:hAnsi="標楷體" w:hint="eastAsia"/>
                <w:color w:val="000000"/>
              </w:rPr>
              <w:t>對公分已有基本的認識，並能畫出指定的長度</w:t>
            </w:r>
            <w:r>
              <w:rPr>
                <w:rFonts w:ascii="標楷體" w:eastAsia="標楷體" w:hAnsi="標楷體" w:hint="eastAsia"/>
              </w:rPr>
              <w:t>，</w:t>
            </w:r>
            <w:r w:rsidR="00E55FF4">
              <w:rPr>
                <w:rFonts w:ascii="標楷體" w:eastAsia="標楷體" w:hAnsi="標楷體" w:hint="eastAsia"/>
              </w:rPr>
              <w:t>進行長度的加減計算，和長度的實測與估測。</w:t>
            </w:r>
            <w:r w:rsidR="0092685B" w:rsidRPr="007401D1">
              <w:rPr>
                <w:rFonts w:ascii="標楷體" w:eastAsia="標楷體" w:hAnsi="標楷體" w:cs="Times New Roman" w:hint="eastAsia"/>
                <w:color w:val="000000"/>
              </w:rPr>
              <w:t>大部份學生對</w:t>
            </w:r>
            <w:r w:rsidR="0092685B">
              <w:rPr>
                <w:rFonts w:ascii="標楷體" w:eastAsia="標楷體" w:hAnsi="標楷體" w:hint="eastAsia"/>
                <w:color w:val="000000"/>
              </w:rPr>
              <w:t>此</w:t>
            </w:r>
            <w:r w:rsidR="0092685B" w:rsidRPr="007401D1">
              <w:rPr>
                <w:rFonts w:ascii="標楷體" w:eastAsia="標楷體" w:hAnsi="標楷體" w:cs="Times New Roman" w:hint="eastAsia"/>
                <w:color w:val="000000"/>
              </w:rPr>
              <w:t>概念熟稔</w:t>
            </w:r>
            <w:r w:rsidR="0092685B">
              <w:rPr>
                <w:rFonts w:ascii="標楷體" w:eastAsia="標楷體" w:hAnsi="標楷體" w:hint="eastAsia"/>
                <w:color w:val="000000"/>
              </w:rPr>
              <w:t>，</w:t>
            </w:r>
            <w:r w:rsidR="0092685B">
              <w:rPr>
                <w:rFonts w:ascii="標楷體" w:eastAsia="標楷體" w:hAnsi="標楷體" w:cs="Times New Roman" w:hint="eastAsia"/>
                <w:color w:val="000000"/>
              </w:rPr>
              <w:t>學</w:t>
            </w:r>
            <w:r w:rsidR="0092685B">
              <w:rPr>
                <w:rFonts w:ascii="標楷體" w:eastAsia="標楷體" w:hAnsi="標楷體" w:hint="eastAsia"/>
                <w:color w:val="000000"/>
              </w:rPr>
              <w:t>生個別差異不</w:t>
            </w:r>
            <w:r w:rsidR="0092685B" w:rsidRPr="00C53F8E">
              <w:rPr>
                <w:rFonts w:ascii="標楷體" w:eastAsia="標楷體" w:hAnsi="標楷體" w:cs="Times New Roman" w:hint="eastAsia"/>
                <w:color w:val="000000"/>
              </w:rPr>
              <w:t>大</w:t>
            </w:r>
            <w:r w:rsidR="0092685B">
              <w:rPr>
                <w:rFonts w:ascii="標楷體" w:eastAsia="標楷體" w:hAnsi="標楷體" w:hint="eastAsia"/>
                <w:color w:val="000000"/>
              </w:rPr>
              <w:t>，</w:t>
            </w:r>
            <w:r w:rsidR="0092685B" w:rsidRPr="00C53F8E">
              <w:rPr>
                <w:rFonts w:ascii="標楷體" w:eastAsia="標楷體" w:hAnsi="標楷體" w:cs="Times New Roman" w:hint="eastAsia"/>
                <w:color w:val="000000"/>
              </w:rPr>
              <w:t>其中有</w:t>
            </w:r>
            <w:r w:rsidR="0092685B">
              <w:rPr>
                <w:rFonts w:ascii="標楷體" w:eastAsia="標楷體" w:hAnsi="標楷體" w:hint="eastAsia"/>
                <w:color w:val="000000"/>
              </w:rPr>
              <w:t>9</w:t>
            </w:r>
            <w:r w:rsidR="00BD73B9">
              <w:rPr>
                <w:rFonts w:ascii="標楷體" w:eastAsia="標楷體" w:hAnsi="標楷體" w:hint="eastAsia"/>
                <w:color w:val="000000"/>
              </w:rPr>
              <w:t>5</w:t>
            </w:r>
            <w:r w:rsidR="0092685B" w:rsidRPr="00C53F8E">
              <w:rPr>
                <w:rFonts w:ascii="標楷體" w:eastAsia="標楷體" w:hAnsi="標楷體" w:cs="Times New Roman" w:hint="eastAsia"/>
                <w:color w:val="000000"/>
              </w:rPr>
              <w:t>%</w:t>
            </w:r>
            <w:r w:rsidR="0092685B">
              <w:rPr>
                <w:rFonts w:ascii="標楷體" w:eastAsia="標楷體" w:hAnsi="標楷體" w:hint="eastAsia"/>
                <w:color w:val="000000"/>
              </w:rPr>
              <w:t>學生精熟</w:t>
            </w:r>
            <w:r w:rsidR="0092685B" w:rsidRPr="007401D1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66085F" w:rsidRDefault="00E35AEC" w:rsidP="008A662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(三)</w:t>
            </w:r>
            <w:r w:rsidRPr="007401D1">
              <w:rPr>
                <w:rFonts w:ascii="標楷體" w:eastAsia="標楷體" w:hAnsi="標楷體" w:cs="Times New Roman" w:hint="eastAsia"/>
                <w:color w:val="000000"/>
              </w:rPr>
              <w:t>起點行為:</w:t>
            </w:r>
            <w:r w:rsidR="00E55FF4">
              <w:rPr>
                <w:rFonts w:ascii="標楷體" w:eastAsia="標楷體" w:hAnsi="標楷體" w:cs="Times New Roman" w:hint="eastAsia"/>
                <w:color w:val="000000"/>
              </w:rPr>
              <w:t>「長度量」是透過感官與直接比較活動來建立長度的初步概念，</w:t>
            </w:r>
            <w:r w:rsidR="004C6EF4">
              <w:rPr>
                <w:rFonts w:ascii="標楷體" w:eastAsia="標楷體" w:hAnsi="標楷體" w:hint="eastAsia"/>
              </w:rPr>
              <w:t>在第三</w:t>
            </w:r>
            <w:proofErr w:type="gramStart"/>
            <w:r w:rsidR="004C6EF4">
              <w:rPr>
                <w:rFonts w:ascii="標楷體" w:eastAsia="標楷體" w:hAnsi="標楷體" w:hint="eastAsia"/>
              </w:rPr>
              <w:t>冊</w:t>
            </w:r>
            <w:proofErr w:type="gramEnd"/>
            <w:r w:rsidR="004C6EF4">
              <w:rPr>
                <w:rFonts w:ascii="標楷體" w:eastAsia="標楷體" w:hAnsi="標楷體" w:hint="eastAsia"/>
              </w:rPr>
              <w:t>第三單元</w:t>
            </w:r>
          </w:p>
          <w:p w:rsidR="0066085F" w:rsidRDefault="0066085F" w:rsidP="008A662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C6EF4">
              <w:rPr>
                <w:rFonts w:ascii="標楷體" w:eastAsia="標楷體" w:hAnsi="標楷體" w:hint="eastAsia"/>
              </w:rPr>
              <w:t>的學習活動著重在兒童個人經驗</w:t>
            </w:r>
            <w:r w:rsidR="004C6EF4">
              <w:rPr>
                <w:rFonts w:ascii="標楷體" w:eastAsia="標楷體" w:hAnsi="標楷體" w:hint="eastAsia"/>
              </w:rPr>
              <w:t>，</w:t>
            </w:r>
            <w:r w:rsidR="004C6EF4">
              <w:rPr>
                <w:rFonts w:ascii="標楷體" w:eastAsia="標楷體" w:hAnsi="標楷體" w:hint="eastAsia"/>
              </w:rPr>
              <w:t>以公分為單位的測量活動，本次將擴大到生活周遭環境，</w:t>
            </w:r>
          </w:p>
          <w:p w:rsidR="00E35AEC" w:rsidRPr="00E35AEC" w:rsidRDefault="0066085F" w:rsidP="008A662C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C6EF4">
              <w:rPr>
                <w:rFonts w:ascii="標楷體" w:eastAsia="標楷體" w:hAnsi="標楷體" w:hint="eastAsia"/>
              </w:rPr>
              <w:t>進而引入較大的測量單位的需求。</w:t>
            </w:r>
          </w:p>
        </w:tc>
      </w:tr>
      <w:tr w:rsidR="00DD0811" w:rsidRPr="00093689" w:rsidTr="00E72933">
        <w:trPr>
          <w:trHeight w:val="1124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D0811" w:rsidRDefault="00DD0811" w:rsidP="00DE6BB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6C4C20" w:rsidRPr="00C53F8E" w:rsidRDefault="006C4C20" w:rsidP="006C4C20">
            <w:pPr>
              <w:spacing w:line="4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)</w:t>
            </w:r>
            <w:r w:rsidRPr="00C53F8E">
              <w:rPr>
                <w:rFonts w:ascii="標楷體" w:eastAsia="標楷體" w:hAnsi="標楷體" w:cs="Times New Roman" w:hint="eastAsia"/>
                <w:color w:val="000000"/>
              </w:rPr>
              <w:t>教學流程</w:t>
            </w:r>
          </w:p>
          <w:p w:rsidR="006C4C20" w:rsidRPr="00C53F8E" w:rsidRDefault="006C4C20" w:rsidP="006C4C20">
            <w:pPr>
              <w:spacing w:line="400" w:lineRule="exact"/>
              <w:ind w:rightChars="200" w:right="480"/>
              <w:jc w:val="both"/>
              <w:textAlignment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C53F8E"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="00FC4EE2">
              <w:rPr>
                <w:rFonts w:ascii="標楷體" w:eastAsia="標楷體" w:hAnsi="標楷體" w:cs="Times New Roman" w:hint="eastAsia"/>
                <w:color w:val="000000"/>
              </w:rPr>
              <w:t>引起動機</w:t>
            </w:r>
            <w:r w:rsidR="005A7E11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="0066085F" w:rsidRPr="00D64675">
              <w:rPr>
                <w:rFonts w:ascii="標楷體" w:eastAsia="標楷體" w:hAnsi="標楷體" w:hint="eastAsia"/>
              </w:rPr>
              <w:t>搭配動畫引起兒童興趣，並</w:t>
            </w:r>
            <w:proofErr w:type="gramStart"/>
            <w:r w:rsidR="0066085F" w:rsidRPr="00D64675">
              <w:rPr>
                <w:rFonts w:ascii="標楷體" w:eastAsia="標楷體" w:hAnsi="標楷體" w:hint="eastAsia"/>
              </w:rPr>
              <w:t>發問布題</w:t>
            </w:r>
            <w:proofErr w:type="gramEnd"/>
            <w:r w:rsidR="005A7E11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6C4C20" w:rsidRDefault="006C4C20" w:rsidP="006C4C20">
            <w:pPr>
              <w:spacing w:line="400" w:lineRule="exact"/>
              <w:ind w:rightChars="200" w:right="480"/>
              <w:jc w:val="both"/>
              <w:textAlignment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C53F8E">
              <w:rPr>
                <w:rFonts w:ascii="標楷體" w:eastAsia="標楷體" w:hAnsi="標楷體" w:cs="Times New Roman" w:hint="eastAsia"/>
                <w:color w:val="000000"/>
              </w:rPr>
              <w:t>2.</w:t>
            </w:r>
            <w:r w:rsidR="00FC4EE2">
              <w:rPr>
                <w:rFonts w:ascii="標楷體" w:eastAsia="標楷體" w:hAnsi="標楷體" w:cs="Times New Roman" w:hint="eastAsia"/>
                <w:color w:val="000000"/>
              </w:rPr>
              <w:t>發展活動</w:t>
            </w:r>
            <w:r w:rsidR="009A44F9" w:rsidRPr="003F3263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="0066085F" w:rsidRPr="003F3263">
              <w:rPr>
                <w:rFonts w:ascii="標楷體" w:eastAsia="標楷體" w:hAnsi="標楷體" w:hint="eastAsia"/>
              </w:rPr>
              <w:t>認識</w:t>
            </w:r>
            <w:r w:rsidR="0066085F" w:rsidRPr="003F3263">
              <w:rPr>
                <w:rFonts w:ascii="標楷體" w:eastAsia="標楷體" w:hAnsi="標楷體"/>
              </w:rPr>
              <w:t>1</w:t>
            </w:r>
            <w:r w:rsidR="0066085F" w:rsidRPr="003F3263">
              <w:rPr>
                <w:rFonts w:ascii="標楷體" w:eastAsia="標楷體" w:hAnsi="標楷體" w:hint="eastAsia"/>
              </w:rPr>
              <w:t>公尺</w:t>
            </w:r>
            <w:r w:rsidR="0066085F" w:rsidRPr="003F3263">
              <w:rPr>
                <w:rFonts w:ascii="標楷體" w:eastAsia="標楷體" w:hAnsi="標楷體" w:hint="eastAsia"/>
              </w:rPr>
              <w:t>，</w:t>
            </w:r>
            <w:r w:rsidR="005A7E11" w:rsidRPr="003F3263">
              <w:rPr>
                <w:rFonts w:ascii="標楷體" w:eastAsia="標楷體" w:hAnsi="標楷體" w:cs="Times New Roman" w:hint="eastAsia"/>
                <w:color w:val="000000"/>
              </w:rPr>
              <w:t>每人</w:t>
            </w:r>
            <w:r w:rsidR="005A7E11">
              <w:rPr>
                <w:rFonts w:ascii="標楷體" w:eastAsia="標楷體" w:hAnsi="標楷體" w:cs="Times New Roman" w:hint="eastAsia"/>
                <w:color w:val="000000"/>
              </w:rPr>
              <w:t>一份</w:t>
            </w:r>
            <w:r w:rsidR="0066085F">
              <w:rPr>
                <w:rFonts w:ascii="標楷體" w:eastAsia="標楷體" w:hAnsi="標楷體" w:cs="Times New Roman" w:hint="eastAsia"/>
                <w:color w:val="000000"/>
              </w:rPr>
              <w:t>附件</w:t>
            </w:r>
            <w:r w:rsidR="00C4456C">
              <w:rPr>
                <w:rFonts w:ascii="標楷體" w:eastAsia="標楷體" w:hAnsi="標楷體" w:hint="eastAsia"/>
              </w:rPr>
              <w:t>公尺刻度尺</w:t>
            </w:r>
            <w:r w:rsidR="005A7E11">
              <w:rPr>
                <w:rFonts w:ascii="標楷體" w:eastAsia="標楷體" w:hAnsi="標楷體" w:cs="Times New Roman" w:hint="eastAsia"/>
                <w:color w:val="000000"/>
              </w:rPr>
              <w:t>，利用</w:t>
            </w:r>
            <w:r w:rsidR="00C4456C">
              <w:rPr>
                <w:rFonts w:ascii="標楷體" w:eastAsia="標楷體" w:hAnsi="標楷體" w:hint="eastAsia"/>
              </w:rPr>
              <w:t>公尺刻度尺</w:t>
            </w:r>
            <w:r w:rsidR="00E132AA">
              <w:rPr>
                <w:rFonts w:ascii="標楷體" w:eastAsia="標楷體" w:hAnsi="標楷體" w:cs="Times New Roman" w:hint="eastAsia"/>
                <w:color w:val="000000"/>
              </w:rPr>
              <w:t>測量</w:t>
            </w:r>
            <w:r w:rsidR="005A7E11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FC4EE2" w:rsidRPr="00C53F8E" w:rsidRDefault="0081311B" w:rsidP="006C4C20">
            <w:pPr>
              <w:spacing w:line="400" w:lineRule="exact"/>
              <w:ind w:rightChars="200" w:right="480"/>
              <w:jc w:val="both"/>
              <w:textAlignment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="00FC4EE2">
              <w:rPr>
                <w:rFonts w:ascii="標楷體" w:eastAsia="標楷體" w:hAnsi="標楷體" w:cs="Times New Roman" w:hint="eastAsia"/>
                <w:color w:val="000000"/>
              </w:rPr>
              <w:t>3.綜合活動：</w:t>
            </w:r>
            <w:r w:rsidR="00E132AA">
              <w:rPr>
                <w:rFonts w:ascii="標楷體" w:eastAsia="標楷體" w:hAnsi="標楷體" w:cs="Times New Roman" w:hint="eastAsia"/>
                <w:color w:val="000000"/>
              </w:rPr>
              <w:t>實測教室周遭環境的長度</w:t>
            </w:r>
            <w:r w:rsidR="006166EA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6C4C20" w:rsidRPr="00C53F8E" w:rsidRDefault="006C4C20" w:rsidP="006C4C20">
            <w:pPr>
              <w:spacing w:line="4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(二)</w:t>
            </w:r>
            <w:r w:rsidRPr="00C53F8E">
              <w:rPr>
                <w:rFonts w:ascii="標楷體" w:eastAsia="標楷體" w:hAnsi="標楷體" w:cs="Times New Roman" w:hint="eastAsia"/>
                <w:color w:val="000000"/>
              </w:rPr>
              <w:t>教學策略</w:t>
            </w:r>
          </w:p>
          <w:p w:rsidR="002D6269" w:rsidRDefault="006C4C20" w:rsidP="00706C04">
            <w:pPr>
              <w:spacing w:line="40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C53F8E"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="00706C04" w:rsidRPr="00C53F8E">
              <w:rPr>
                <w:rFonts w:ascii="標楷體" w:eastAsia="標楷體" w:hAnsi="標楷體" w:cs="Times New Roman" w:hint="eastAsia"/>
              </w:rPr>
              <w:t>直接教學策略</w:t>
            </w:r>
            <w:r w:rsidR="005A7E11">
              <w:rPr>
                <w:rFonts w:ascii="標楷體" w:eastAsia="標楷體" w:hAnsi="標楷體" w:cs="Times New Roman" w:hint="eastAsia"/>
              </w:rPr>
              <w:t>：</w:t>
            </w:r>
            <w:r w:rsidR="004C3E02">
              <w:rPr>
                <w:rFonts w:ascii="標楷體" w:eastAsia="標楷體" w:hAnsi="標楷體"/>
              </w:rPr>
              <w:t>教師</w:t>
            </w:r>
            <w:r w:rsidR="004C3E02">
              <w:rPr>
                <w:rFonts w:ascii="標楷體" w:eastAsia="標楷體" w:hAnsi="標楷體" w:hint="eastAsia"/>
              </w:rPr>
              <w:t>直接呈現教學內容，</w:t>
            </w:r>
            <w:r w:rsidR="00A874FF">
              <w:rPr>
                <w:rFonts w:ascii="標楷體" w:eastAsia="標楷體" w:hAnsi="標楷體" w:hint="eastAsia"/>
              </w:rPr>
              <w:t>引導</w:t>
            </w:r>
            <w:r w:rsidR="004C3E02">
              <w:rPr>
                <w:rFonts w:ascii="標楷體" w:eastAsia="標楷體" w:hAnsi="標楷體" w:hint="eastAsia"/>
              </w:rPr>
              <w:t>學生</w:t>
            </w:r>
            <w:r w:rsidR="00A874FF">
              <w:rPr>
                <w:rFonts w:ascii="標楷體" w:eastAsia="標楷體" w:hAnsi="標楷體" w:hint="eastAsia"/>
              </w:rPr>
              <w:t>使用公尺刻度尺測量長度</w:t>
            </w:r>
            <w:r w:rsidR="004C3E02">
              <w:rPr>
                <w:rFonts w:ascii="標楷體" w:eastAsia="標楷體" w:hAnsi="標楷體" w:hint="eastAsia"/>
              </w:rPr>
              <w:t>，</w:t>
            </w:r>
            <w:r w:rsidR="002D6269">
              <w:rPr>
                <w:rFonts w:ascii="標楷體" w:eastAsia="標楷體" w:hAnsi="標楷體" w:hint="eastAsia"/>
              </w:rPr>
              <w:t>教師</w:t>
            </w:r>
            <w:r w:rsidR="004C3E02">
              <w:rPr>
                <w:rFonts w:ascii="標楷體" w:eastAsia="標楷體" w:hAnsi="標楷體" w:hint="eastAsia"/>
              </w:rPr>
              <w:t>透過</w:t>
            </w:r>
            <w:r w:rsidR="004C3E02">
              <w:rPr>
                <w:rFonts w:ascii="標楷體" w:eastAsia="標楷體" w:hAnsi="標楷體"/>
              </w:rPr>
              <w:t>示</w:t>
            </w:r>
          </w:p>
          <w:p w:rsidR="002D6269" w:rsidRDefault="002D6269" w:rsidP="00706C04">
            <w:pPr>
              <w:spacing w:line="40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</w:t>
            </w:r>
            <w:proofErr w:type="gramStart"/>
            <w:r w:rsidR="004C3E02">
              <w:rPr>
                <w:rFonts w:ascii="標楷體" w:eastAsia="標楷體" w:hAnsi="標楷體"/>
              </w:rPr>
              <w:t>範</w:t>
            </w:r>
            <w:proofErr w:type="gramEnd"/>
            <w:r w:rsidR="004C3E02">
              <w:rPr>
                <w:rFonts w:ascii="標楷體" w:eastAsia="標楷體" w:hAnsi="標楷體"/>
              </w:rPr>
              <w:t>、引導、糾正學生錯誤，</w:t>
            </w:r>
            <w:r w:rsidR="004C3E02">
              <w:rPr>
                <w:rFonts w:ascii="標楷體" w:eastAsia="標楷體" w:hAnsi="標楷體" w:hint="eastAsia"/>
              </w:rPr>
              <w:t>以</w:t>
            </w:r>
            <w:r w:rsidR="004C3E02" w:rsidRPr="004C3E02">
              <w:rPr>
                <w:rFonts w:ascii="標楷體" w:eastAsia="標楷體" w:hAnsi="標楷體"/>
              </w:rPr>
              <w:t>結構化教學、持續評量學生學習</w:t>
            </w:r>
            <w:r w:rsidR="004C3E02">
              <w:rPr>
                <w:rFonts w:ascii="標楷體" w:eastAsia="標楷體" w:hAnsi="標楷體" w:hint="eastAsia"/>
              </w:rPr>
              <w:t>表現</w:t>
            </w:r>
            <w:r w:rsidR="004C3E02" w:rsidRPr="004C3E02">
              <w:rPr>
                <w:rFonts w:ascii="標楷體" w:eastAsia="標楷體" w:hAnsi="標楷體"/>
              </w:rPr>
              <w:t>並立即提供回饋</w:t>
            </w:r>
            <w:r w:rsidR="004C3E02">
              <w:rPr>
                <w:rFonts w:ascii="標楷體" w:eastAsia="標楷體" w:hAnsi="標楷體" w:hint="eastAsia"/>
              </w:rPr>
              <w:t>，使學生概</w:t>
            </w:r>
          </w:p>
          <w:p w:rsidR="006C4C20" w:rsidRPr="004C3E02" w:rsidRDefault="002D6269" w:rsidP="00706C04">
            <w:pPr>
              <w:spacing w:line="40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C3E02">
              <w:rPr>
                <w:rFonts w:ascii="標楷體" w:eastAsia="標楷體" w:hAnsi="標楷體" w:hint="eastAsia"/>
              </w:rPr>
              <w:t>念清楚</w:t>
            </w:r>
            <w:r w:rsidR="004B2360">
              <w:rPr>
                <w:rFonts w:ascii="標楷體" w:eastAsia="標楷體" w:hAnsi="標楷體" w:hint="eastAsia"/>
              </w:rPr>
              <w:t>進而達到技巧</w:t>
            </w:r>
            <w:r w:rsidR="004C3E02">
              <w:rPr>
                <w:rFonts w:ascii="標楷體" w:eastAsia="標楷體" w:hAnsi="標楷體" w:hint="eastAsia"/>
              </w:rPr>
              <w:t>純熟</w:t>
            </w:r>
            <w:r w:rsidR="004C3E02" w:rsidRPr="004C3E02">
              <w:rPr>
                <w:rFonts w:ascii="標楷體" w:eastAsia="標楷體" w:hAnsi="標楷體"/>
              </w:rPr>
              <w:t>。</w:t>
            </w:r>
          </w:p>
          <w:p w:rsidR="001A2014" w:rsidRPr="001A2014" w:rsidRDefault="001A2014" w:rsidP="001B01EB">
            <w:pPr>
              <w:spacing w:line="40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A2014">
              <w:rPr>
                <w:rFonts w:ascii="標楷體" w:eastAsia="標楷體" w:hAnsi="標楷體" w:hint="eastAsia"/>
              </w:rPr>
              <w:t>2.</w:t>
            </w:r>
            <w:r w:rsidRPr="001A2014">
              <w:rPr>
                <w:rFonts w:ascii="標楷體" w:eastAsia="標楷體" w:hAnsi="標楷體"/>
              </w:rPr>
              <w:t>講述法</w:t>
            </w:r>
            <w:r w:rsidR="005A7E11">
              <w:rPr>
                <w:rFonts w:ascii="標楷體" w:eastAsia="標楷體" w:hAnsi="標楷體" w:hint="eastAsia"/>
              </w:rPr>
              <w:t>：</w:t>
            </w:r>
            <w:r w:rsidR="004C3E02">
              <w:rPr>
                <w:rFonts w:ascii="標楷體" w:eastAsia="標楷體" w:hAnsi="標楷體" w:hint="eastAsia"/>
              </w:rPr>
              <w:t>教師</w:t>
            </w:r>
            <w:r w:rsidR="004C3E02" w:rsidRPr="004C3E02">
              <w:rPr>
                <w:rFonts w:ascii="標楷體" w:eastAsia="標楷體" w:hAnsi="標楷體"/>
              </w:rPr>
              <w:t>運用敘述</w:t>
            </w:r>
            <w:r w:rsidR="00BD73B9">
              <w:rPr>
                <w:rFonts w:ascii="標楷體" w:eastAsia="標楷體" w:hAnsi="標楷體" w:hint="eastAsia"/>
              </w:rPr>
              <w:t>與實際操作</w:t>
            </w:r>
            <w:bookmarkStart w:id="1" w:name="_GoBack"/>
            <w:bookmarkEnd w:id="1"/>
            <w:r w:rsidR="004C3E02" w:rsidRPr="004C3E02">
              <w:rPr>
                <w:rFonts w:ascii="標楷體" w:eastAsia="標楷體" w:hAnsi="標楷體"/>
              </w:rPr>
              <w:t>的方式，</w:t>
            </w:r>
            <w:r w:rsidR="004C3E02">
              <w:rPr>
                <w:rFonts w:ascii="標楷體" w:eastAsia="標楷體" w:hAnsi="標楷體" w:hint="eastAsia"/>
              </w:rPr>
              <w:t>結合教材內容的投影，</w:t>
            </w:r>
            <w:r w:rsidR="004C3E02" w:rsidRPr="004C3E02">
              <w:rPr>
                <w:rFonts w:ascii="標楷體" w:eastAsia="標楷體" w:hAnsi="標楷體"/>
              </w:rPr>
              <w:t>傳遞</w:t>
            </w:r>
            <w:r w:rsidR="001B01EB">
              <w:rPr>
                <w:rFonts w:ascii="標楷體" w:eastAsia="標楷體" w:hAnsi="標楷體" w:hint="eastAsia"/>
              </w:rPr>
              <w:t>本堂課的</w:t>
            </w:r>
            <w:r w:rsidR="00FA331D">
              <w:rPr>
                <w:rFonts w:ascii="標楷體" w:eastAsia="標楷體" w:hAnsi="標楷體" w:hint="eastAsia"/>
              </w:rPr>
              <w:t>長度</w:t>
            </w:r>
            <w:r w:rsidR="004C3E02" w:rsidRPr="004C3E02">
              <w:rPr>
                <w:rFonts w:ascii="標楷體" w:eastAsia="標楷體" w:hAnsi="標楷體"/>
              </w:rPr>
              <w:t>知識。</w:t>
            </w:r>
          </w:p>
        </w:tc>
      </w:tr>
      <w:tr w:rsidR="00DD0811" w:rsidRPr="00093689" w:rsidTr="00DE6BB7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D0811" w:rsidRDefault="00DD0811" w:rsidP="00DE6BB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四、學生學習策略或方法：</w:t>
            </w:r>
          </w:p>
          <w:p w:rsidR="00705257" w:rsidRPr="00705257" w:rsidRDefault="001A2014" w:rsidP="00DE6BB7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705257">
              <w:rPr>
                <w:rFonts w:ascii="標楷體" w:eastAsia="標楷體" w:hAnsi="標楷體" w:cs="Times New Roman" w:hint="eastAsia"/>
              </w:rPr>
              <w:t>(</w:t>
            </w:r>
            <w:proofErr w:type="gramStart"/>
            <w:r w:rsidRPr="0070525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05257">
              <w:rPr>
                <w:rFonts w:ascii="標楷體" w:eastAsia="標楷體" w:hAnsi="標楷體" w:cs="Times New Roman" w:hint="eastAsia"/>
              </w:rPr>
              <w:t>)</w:t>
            </w:r>
            <w:r w:rsidR="00705257" w:rsidRPr="00705257">
              <w:rPr>
                <w:rFonts w:ascii="標楷體" w:eastAsia="標楷體" w:hAnsi="標楷體" w:hint="eastAsia"/>
              </w:rPr>
              <w:t>學習策略：</w:t>
            </w:r>
          </w:p>
          <w:p w:rsidR="00C4456C" w:rsidRDefault="00705257" w:rsidP="001908D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705257">
              <w:rPr>
                <w:rFonts w:ascii="標楷體" w:eastAsia="標楷體" w:hAnsi="標楷體" w:hint="eastAsia"/>
              </w:rPr>
              <w:t xml:space="preserve">  1.</w:t>
            </w:r>
            <w:r w:rsidR="00257B41" w:rsidRPr="00257B41">
              <w:rPr>
                <w:rFonts w:ascii="標楷體" w:eastAsia="標楷體" w:hAnsi="標楷體" w:cs="Times New Roman" w:hint="eastAsia"/>
                <w:szCs w:val="24"/>
              </w:rPr>
              <w:t>實物操作學習</w:t>
            </w:r>
            <w:r w:rsidR="00B919F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3B5F93">
              <w:rPr>
                <w:rFonts w:ascii="標楷體" w:eastAsia="標楷體" w:hAnsi="標楷體" w:hint="eastAsia"/>
                <w:color w:val="000000"/>
              </w:rPr>
              <w:t>學生透過</w:t>
            </w:r>
            <w:r w:rsidR="00C4456C">
              <w:rPr>
                <w:rFonts w:ascii="標楷體" w:eastAsia="標楷體" w:hAnsi="標楷體" w:hint="eastAsia"/>
                <w:color w:val="000000"/>
              </w:rPr>
              <w:t>具體情境，利用</w:t>
            </w:r>
            <w:r w:rsidR="00C4456C">
              <w:rPr>
                <w:rFonts w:ascii="標楷體" w:eastAsia="標楷體" w:hAnsi="標楷體" w:hint="eastAsia"/>
              </w:rPr>
              <w:t>公尺刻度尺</w:t>
            </w:r>
            <w:r w:rsidR="003B5F93">
              <w:rPr>
                <w:rFonts w:ascii="標楷體" w:eastAsia="標楷體" w:hAnsi="標楷體" w:hint="eastAsia"/>
                <w:color w:val="000000"/>
              </w:rPr>
              <w:t>實際的</w:t>
            </w:r>
            <w:r w:rsidR="00C4456C">
              <w:rPr>
                <w:rFonts w:ascii="標楷體" w:eastAsia="標楷體" w:hAnsi="標楷體" w:hint="eastAsia"/>
                <w:color w:val="000000"/>
              </w:rPr>
              <w:t>測量</w:t>
            </w:r>
            <w:r w:rsidR="003B5F93">
              <w:rPr>
                <w:rFonts w:ascii="標楷體" w:eastAsia="標楷體" w:hAnsi="標楷體" w:hint="eastAsia"/>
                <w:color w:val="000000"/>
              </w:rPr>
              <w:t>，</w:t>
            </w:r>
            <w:r w:rsidR="00C4456C">
              <w:rPr>
                <w:rFonts w:ascii="標楷體" w:eastAsia="標楷體" w:hAnsi="標楷體" w:hint="eastAsia"/>
                <w:color w:val="000000"/>
              </w:rPr>
              <w:t>理解以公尺為單位的計算</w:t>
            </w:r>
          </w:p>
          <w:p w:rsidR="001A2014" w:rsidRPr="00705257" w:rsidRDefault="00B919F3" w:rsidP="001908D6">
            <w:pPr>
              <w:spacing w:line="400" w:lineRule="exact"/>
              <w:rPr>
                <w:rFonts w:ascii="標楷體" w:eastAsia="標楷體" w:hAnsi="標楷體" w:cs="Arial"/>
                <w:szCs w:val="24"/>
                <w:bdr w:val="none" w:sz="0" w:space="0" w:color="auto" w:frame="1"/>
                <w:shd w:val="clear" w:color="auto" w:fill="F4F4F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05257" w:rsidRDefault="00705257" w:rsidP="00DE6BB7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  <w:bdr w:val="none" w:sz="0" w:space="0" w:color="auto" w:frame="1"/>
                <w:shd w:val="clear" w:color="auto" w:fill="F4F4F4"/>
              </w:rPr>
            </w:pPr>
            <w:r w:rsidRPr="00705257">
              <w:rPr>
                <w:rFonts w:ascii="標楷體" w:eastAsia="標楷體" w:hAnsi="標楷體" w:cs="Arial" w:hint="eastAsia"/>
                <w:szCs w:val="24"/>
                <w:bdr w:val="none" w:sz="0" w:space="0" w:color="auto" w:frame="1"/>
                <w:shd w:val="clear" w:color="auto" w:fill="F4F4F4"/>
              </w:rPr>
              <w:t>(二)學習方法：</w:t>
            </w:r>
          </w:p>
          <w:p w:rsidR="00705257" w:rsidRPr="00705257" w:rsidRDefault="00705257" w:rsidP="00DE6BB7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="Arial" w:hint="eastAsia"/>
                <w:szCs w:val="24"/>
                <w:bdr w:val="none" w:sz="0" w:space="0" w:color="auto" w:frame="1"/>
                <w:shd w:val="clear" w:color="auto" w:fill="F4F4F4"/>
              </w:rPr>
              <w:t xml:space="preserve"> </w:t>
            </w:r>
            <w:r w:rsidRPr="00705257">
              <w:rPr>
                <w:rFonts w:ascii="標楷體" w:eastAsia="標楷體" w:hAnsi="標楷體" w:cs="Arial" w:hint="eastAsia"/>
                <w:szCs w:val="24"/>
                <w:bdr w:val="none" w:sz="0" w:space="0" w:color="auto" w:frame="1"/>
                <w:shd w:val="clear" w:color="auto" w:fill="F4F4F4"/>
              </w:rPr>
              <w:t xml:space="preserve"> 1.學生觀察</w:t>
            </w:r>
            <w:r w:rsidR="000C7D69">
              <w:rPr>
                <w:rFonts w:ascii="標楷體" w:eastAsia="標楷體" w:hAnsi="標楷體" w:cs="Times New Roman" w:hint="eastAsia"/>
                <w:color w:val="000000"/>
              </w:rPr>
              <w:t>教室周遭環境</w:t>
            </w:r>
            <w:r w:rsidR="00F84782">
              <w:rPr>
                <w:rFonts w:ascii="標楷體" w:eastAsia="標楷體" w:hAnsi="標楷體" w:cs="Arial" w:hint="eastAsia"/>
                <w:szCs w:val="24"/>
                <w:bdr w:val="none" w:sz="0" w:space="0" w:color="auto" w:frame="1"/>
                <w:shd w:val="clear" w:color="auto" w:fill="F4F4F4"/>
              </w:rPr>
              <w:t>，</w:t>
            </w:r>
            <w:r w:rsidRPr="00705257">
              <w:rPr>
                <w:rFonts w:ascii="標楷體" w:eastAsia="標楷體" w:hAnsi="標楷體" w:cs="Arial" w:hint="eastAsia"/>
                <w:szCs w:val="24"/>
                <w:bdr w:val="none" w:sz="0" w:space="0" w:color="auto" w:frame="1"/>
                <w:shd w:val="clear" w:color="auto" w:fill="F4F4F4"/>
              </w:rPr>
              <w:t>並</w:t>
            </w:r>
            <w:r w:rsidR="00F84782">
              <w:rPr>
                <w:rFonts w:ascii="標楷體" w:eastAsia="標楷體" w:hAnsi="標楷體" w:cs="Arial" w:hint="eastAsia"/>
                <w:szCs w:val="24"/>
                <w:bdr w:val="none" w:sz="0" w:space="0" w:color="auto" w:frame="1"/>
                <w:shd w:val="clear" w:color="auto" w:fill="F4F4F4"/>
              </w:rPr>
              <w:t>利用</w:t>
            </w:r>
            <w:r w:rsidR="000C7D69">
              <w:rPr>
                <w:rFonts w:ascii="標楷體" w:eastAsia="標楷體" w:hAnsi="標楷體" w:hint="eastAsia"/>
              </w:rPr>
              <w:t>公尺刻度尺</w:t>
            </w:r>
            <w:r w:rsidR="000C7D69">
              <w:rPr>
                <w:rFonts w:ascii="標楷體" w:eastAsia="標楷體" w:hAnsi="標楷體" w:hint="eastAsia"/>
                <w:color w:val="000000"/>
              </w:rPr>
              <w:t>實際的測量</w:t>
            </w:r>
            <w:r w:rsidR="00C81E15">
              <w:rPr>
                <w:rFonts w:ascii="標楷體" w:eastAsia="標楷體" w:hAnsi="標楷體" w:cs="Arial" w:hint="eastAsia"/>
                <w:szCs w:val="24"/>
                <w:bdr w:val="none" w:sz="0" w:space="0" w:color="auto" w:frame="1"/>
                <w:shd w:val="clear" w:color="auto" w:fill="F4F4F4"/>
              </w:rPr>
              <w:t>。</w:t>
            </w:r>
          </w:p>
        </w:tc>
      </w:tr>
      <w:tr w:rsidR="00DD0811" w:rsidRPr="00093689" w:rsidTr="00DE6BB7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D0811" w:rsidRPr="00093689" w:rsidRDefault="00DD0811" w:rsidP="00DE6BB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DD0811" w:rsidRDefault="00DD0811" w:rsidP="004805FD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互評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  <w:p w:rsidR="007455D0" w:rsidRDefault="001F3878" w:rsidP="004715A1">
            <w:pPr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165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r w:rsidR="007455D0" w:rsidRPr="007455D0">
              <w:rPr>
                <w:rFonts w:ascii="標楷體" w:eastAsia="標楷體" w:hAnsi="標楷體"/>
                <w:color w:val="000000" w:themeColor="text1"/>
                <w:szCs w:val="24"/>
              </w:rPr>
              <w:t>自評</w:t>
            </w:r>
            <w:r w:rsidR="004715A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="007455D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學生</w:t>
            </w:r>
            <w:r w:rsidR="002B705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透過</w:t>
            </w:r>
            <w:r w:rsidR="003F326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實際測量</w:t>
            </w:r>
            <w:r w:rsidR="003F3263">
              <w:rPr>
                <w:rFonts w:ascii="標楷體" w:eastAsia="標楷體" w:hAnsi="標楷體" w:cs="Times New Roman" w:hint="eastAsia"/>
                <w:color w:val="000000"/>
              </w:rPr>
              <w:t>教室周遭環境</w:t>
            </w:r>
            <w:r w:rsidR="002B705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3F3263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透過小組討論與發表，</w:t>
            </w:r>
            <w:r w:rsidR="007455D0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自行</w:t>
            </w:r>
            <w:r w:rsidR="005D5C3F">
              <w:rPr>
                <w:rFonts w:ascii="標楷體" w:eastAsia="標楷體" w:hAnsi="標楷體" w:hint="eastAsia"/>
              </w:rPr>
              <w:t>評量</w:t>
            </w:r>
            <w:r w:rsidR="005D5C3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是否達成</w:t>
            </w:r>
            <w:r w:rsidR="00DB56FE">
              <w:rPr>
                <w:rFonts w:ascii="標楷體" w:eastAsia="標楷體" w:hAnsi="標楷體" w:hint="eastAsia"/>
                <w:bCs/>
              </w:rPr>
              <w:t>的目標</w:t>
            </w:r>
            <w:r w:rsidR="007455D0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，若</w:t>
            </w:r>
            <w:r w:rsidR="00DB56FE">
              <w:rPr>
                <w:rFonts w:ascii="標楷體" w:eastAsia="標楷體" w:hAnsi="標楷體" w:cs="Times New Roman" w:hint="eastAsia"/>
                <w:color w:val="000000"/>
                <w:szCs w:val="24"/>
              </w:rPr>
              <w:t>達成</w:t>
            </w:r>
            <w:r w:rsidR="007455D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則主動舉手，由教師進一步檢驗是否正確。</w:t>
            </w:r>
          </w:p>
          <w:p w:rsidR="001F3878" w:rsidRPr="00093689" w:rsidRDefault="001F3878" w:rsidP="002B7052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455D0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7455D0" w:rsidRPr="006165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實作評量</w:t>
            </w:r>
            <w:r w:rsidR="007455D0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="007455D0" w:rsidRPr="007455D0">
              <w:rPr>
                <w:rFonts w:ascii="標楷體" w:eastAsia="標楷體" w:hAnsi="標楷體"/>
              </w:rPr>
              <w:t>教師</w:t>
            </w:r>
            <w:r w:rsidR="002B705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透過</w:t>
            </w:r>
            <w:r w:rsidR="007455D0">
              <w:rPr>
                <w:rFonts w:ascii="標楷體" w:eastAsia="標楷體" w:hAnsi="標楷體" w:hint="eastAsia"/>
              </w:rPr>
              <w:t>逐一</w:t>
            </w:r>
            <w:r w:rsidR="007455D0" w:rsidRPr="007455D0">
              <w:rPr>
                <w:rFonts w:ascii="標楷體" w:eastAsia="標楷體" w:hAnsi="標楷體"/>
              </w:rPr>
              <w:t>了解學生</w:t>
            </w:r>
            <w:r w:rsidR="007455D0">
              <w:rPr>
                <w:rFonts w:ascii="標楷體" w:eastAsia="標楷體" w:hAnsi="標楷體" w:hint="eastAsia"/>
              </w:rPr>
              <w:t>使用</w:t>
            </w:r>
            <w:r w:rsidR="001C5736">
              <w:rPr>
                <w:rFonts w:ascii="標楷體" w:eastAsia="標楷體" w:hAnsi="標楷體" w:hint="eastAsia"/>
              </w:rPr>
              <w:t>公尺刻度尺</w:t>
            </w:r>
            <w:r w:rsidR="002B7052" w:rsidRPr="0067677A">
              <w:rPr>
                <w:rFonts w:ascii="標楷體" w:eastAsia="標楷體" w:hAnsi="標楷體" w:cs="Arial" w:hint="eastAsia"/>
                <w:lang w:bidi="he-IL"/>
              </w:rPr>
              <w:t>操作活動</w:t>
            </w:r>
            <w:r w:rsidR="002B7052">
              <w:rPr>
                <w:rFonts w:ascii="標楷體" w:eastAsia="標楷體" w:hAnsi="標楷體" w:cs="Arial" w:hint="eastAsia"/>
                <w:lang w:bidi="he-IL"/>
              </w:rPr>
              <w:t>的</w:t>
            </w:r>
            <w:r w:rsidR="007455D0" w:rsidRPr="007455D0">
              <w:rPr>
                <w:rFonts w:ascii="標楷體" w:eastAsia="標楷體" w:hAnsi="標楷體"/>
              </w:rPr>
              <w:t>學習情況</w:t>
            </w:r>
            <w:r w:rsidR="002B7052">
              <w:rPr>
                <w:rFonts w:ascii="標楷體" w:eastAsia="標楷體" w:hAnsi="標楷體"/>
              </w:rPr>
              <w:t>，</w:t>
            </w:r>
            <w:r w:rsidR="002B7052">
              <w:rPr>
                <w:rFonts w:ascii="標楷體" w:eastAsia="標楷體" w:hAnsi="標楷體" w:hint="eastAsia"/>
              </w:rPr>
              <w:t>評量學生是否</w:t>
            </w:r>
            <w:r w:rsidR="002B7052">
              <w:rPr>
                <w:rFonts w:ascii="標楷體" w:eastAsia="標楷體" w:hAnsi="標楷體" w:cs="Arial" w:hint="eastAsia"/>
                <w:lang w:bidi="he-IL"/>
              </w:rPr>
              <w:t>初步認識</w:t>
            </w:r>
            <w:r w:rsidR="001C5736">
              <w:rPr>
                <w:rFonts w:ascii="標楷體" w:eastAsia="標楷體" w:hAnsi="標楷體" w:hint="eastAsia"/>
                <w:color w:val="000000"/>
              </w:rPr>
              <w:t>理解以公尺為單位的計算</w:t>
            </w:r>
            <w:r w:rsidR="002B7052">
              <w:rPr>
                <w:rFonts w:ascii="標楷體" w:eastAsia="標楷體" w:hAnsi="標楷體" w:cs="Arial" w:hint="eastAsia"/>
                <w:lang w:bidi="he-IL"/>
              </w:rPr>
              <w:t>，以便</w:t>
            </w:r>
            <w:r w:rsidR="007455D0" w:rsidRPr="007455D0">
              <w:rPr>
                <w:rFonts w:ascii="標楷體" w:eastAsia="標楷體" w:hAnsi="標楷體"/>
              </w:rPr>
              <w:t>更有效地向學生提供適切的指導，促進他們的學習效能。</w:t>
            </w:r>
          </w:p>
        </w:tc>
      </w:tr>
      <w:tr w:rsidR="00DD0811" w:rsidRPr="00093689" w:rsidTr="0000595D">
        <w:trPr>
          <w:trHeight w:val="1722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D0811" w:rsidRDefault="00DD0811" w:rsidP="00DE6BB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六、觀察焦點</w:t>
            </w:r>
            <w:r w:rsidRPr="00335551">
              <w:rPr>
                <w:rFonts w:eastAsia="標楷體" w:hint="eastAsia"/>
                <w:color w:val="FF0000"/>
                <w:sz w:val="28"/>
                <w:szCs w:val="28"/>
              </w:rPr>
              <w:t>（由授課教師決定，不同觀課人員可安排不同觀察焦點或</w:t>
            </w:r>
            <w:r w:rsidRPr="0033555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觀察</w:t>
            </w:r>
            <w:r w:rsidRPr="00335551">
              <w:rPr>
                <w:rFonts w:eastAsia="標楷體" w:hint="eastAsia"/>
                <w:color w:val="FF0000"/>
                <w:sz w:val="28"/>
                <w:szCs w:val="28"/>
              </w:rPr>
              <w:t>任務）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3F1A1F" w:rsidRPr="00616551" w:rsidRDefault="003F1A1F" w:rsidP="00DE6BB7">
            <w:pPr>
              <w:spacing w:line="5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16551">
              <w:rPr>
                <w:rFonts w:eastAsia="標楷體" w:hint="eastAsia"/>
                <w:color w:val="000000" w:themeColor="text1"/>
                <w:szCs w:val="24"/>
              </w:rPr>
              <w:t>1.</w:t>
            </w:r>
            <w:r w:rsidR="00E61E08" w:rsidRPr="00616551">
              <w:rPr>
                <w:rFonts w:eastAsia="標楷體" w:hint="eastAsia"/>
                <w:color w:val="000000" w:themeColor="text1"/>
                <w:szCs w:val="24"/>
              </w:rPr>
              <w:t>教學流暢度</w:t>
            </w:r>
          </w:p>
          <w:p w:rsidR="002D1354" w:rsidRPr="00093689" w:rsidRDefault="002D1354" w:rsidP="00DE6BB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16551">
              <w:rPr>
                <w:rFonts w:eastAsia="標楷體" w:hint="eastAsia"/>
                <w:color w:val="000000" w:themeColor="text1"/>
                <w:szCs w:val="24"/>
              </w:rPr>
              <w:t>2.</w:t>
            </w:r>
            <w:r w:rsidRPr="00616551">
              <w:rPr>
                <w:rFonts w:eastAsia="標楷體" w:hint="eastAsia"/>
                <w:color w:val="000000" w:themeColor="text1"/>
                <w:szCs w:val="24"/>
              </w:rPr>
              <w:t>教學時間掌控</w:t>
            </w:r>
          </w:p>
        </w:tc>
      </w:tr>
      <w:tr w:rsidR="00DD0811" w:rsidRPr="00093689" w:rsidTr="00BB164A">
        <w:trPr>
          <w:trHeight w:val="250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D0811" w:rsidRPr="00093689" w:rsidRDefault="00DD0811" w:rsidP="00DE6BB7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七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、觀察工具</w:t>
            </w:r>
            <w:r w:rsidRPr="00335551">
              <w:rPr>
                <w:rFonts w:eastAsia="標楷體" w:hint="eastAsia"/>
                <w:color w:val="FF0000"/>
                <w:sz w:val="28"/>
                <w:szCs w:val="28"/>
              </w:rPr>
              <w:t>（</w:t>
            </w:r>
            <w:r w:rsidRPr="00335551">
              <w:rPr>
                <w:rFonts w:ascii="標楷體" w:eastAsia="標楷體" w:hAnsi="標楷體" w:hint="eastAsia"/>
                <w:color w:val="FF0000"/>
                <w:sz w:val="28"/>
              </w:rPr>
              <w:t>請依觀察焦點選擇適切的觀察工具，可參考附件「觀察焦點與觀察工具的選擇」</w:t>
            </w:r>
            <w:r w:rsidRPr="00335551">
              <w:rPr>
                <w:rFonts w:eastAsia="標楷體" w:hint="eastAsia"/>
                <w:color w:val="FF0000"/>
                <w:sz w:val="28"/>
                <w:szCs w:val="28"/>
              </w:rPr>
              <w:t>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D0811" w:rsidRPr="00616551" w:rsidRDefault="002C2CBC" w:rsidP="00DE6BB7">
            <w:pPr>
              <w:spacing w:line="5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3F1A1F" w:rsidRPr="00616551">
              <w:rPr>
                <w:rFonts w:eastAsia="標楷體" w:hint="eastAsia"/>
                <w:color w:val="000000" w:themeColor="text1"/>
                <w:szCs w:val="24"/>
              </w:rPr>
              <w:t>依據上述之觀察焦點，此次擬採用「</w:t>
            </w:r>
            <w:r w:rsidR="003F1A1F" w:rsidRPr="00616551">
              <w:rPr>
                <w:rFonts w:eastAsia="標楷體" w:hint="eastAsia"/>
                <w:color w:val="000000" w:themeColor="text1"/>
                <w:szCs w:val="24"/>
              </w:rPr>
              <w:t>105</w:t>
            </w:r>
            <w:r w:rsidR="008328EA">
              <w:rPr>
                <w:rFonts w:eastAsia="標楷體" w:hint="eastAsia"/>
                <w:color w:val="000000" w:themeColor="text1"/>
                <w:szCs w:val="24"/>
              </w:rPr>
              <w:t>年版教</w:t>
            </w:r>
            <w:r w:rsidR="003F1A1F" w:rsidRPr="00616551">
              <w:rPr>
                <w:rFonts w:eastAsia="標楷體" w:hint="eastAsia"/>
                <w:color w:val="000000" w:themeColor="text1"/>
                <w:szCs w:val="24"/>
              </w:rPr>
              <w:t>師專業發展</w:t>
            </w:r>
            <w:proofErr w:type="gramStart"/>
            <w:r w:rsidR="003F1A1F" w:rsidRPr="00616551">
              <w:rPr>
                <w:rFonts w:eastAsia="標楷體" w:hint="eastAsia"/>
                <w:color w:val="000000" w:themeColor="text1"/>
                <w:szCs w:val="24"/>
              </w:rPr>
              <w:t>規</w:t>
            </w:r>
            <w:proofErr w:type="gramEnd"/>
            <w:r w:rsidR="003F1A1F" w:rsidRPr="00616551">
              <w:rPr>
                <w:rFonts w:eastAsia="標楷體" w:hint="eastAsia"/>
                <w:color w:val="000000" w:themeColor="text1"/>
                <w:szCs w:val="24"/>
              </w:rPr>
              <w:t>準觀察記錄表」，依據客觀事實的填寫，蒐集教師教學行為</w:t>
            </w:r>
            <w:r w:rsidR="000D0305" w:rsidRPr="00616551">
              <w:rPr>
                <w:rFonts w:eastAsia="標楷體" w:hint="eastAsia"/>
                <w:color w:val="000000" w:themeColor="text1"/>
                <w:szCs w:val="24"/>
              </w:rPr>
              <w:t>，並於回饋會談時給予教師回饋。</w:t>
            </w:r>
          </w:p>
        </w:tc>
      </w:tr>
      <w:tr w:rsidR="00DD0811" w:rsidRPr="00093689" w:rsidTr="00DE6BB7">
        <w:trPr>
          <w:trHeight w:val="155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11" w:rsidRPr="00093689" w:rsidRDefault="00DD0811" w:rsidP="00DE6BB7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、回饋會談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DD0811" w:rsidRPr="00093689" w:rsidRDefault="00DD0811" w:rsidP="00DE6BB7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1A2901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1C5736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1C573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1A2901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="001C573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DD0811" w:rsidRPr="00093689" w:rsidRDefault="00DD0811" w:rsidP="00DE6BB7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="001C5736"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 w:rsidR="001A2901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丙教室</w:t>
            </w:r>
          </w:p>
        </w:tc>
      </w:tr>
    </w:tbl>
    <w:p w:rsidR="00DD0811" w:rsidRPr="002D0711" w:rsidRDefault="00DD0811">
      <w:pPr>
        <w:rPr>
          <w:rFonts w:eastAsia="標楷體"/>
          <w:b/>
          <w:color w:val="000000" w:themeColor="text1"/>
          <w:sz w:val="36"/>
          <w:szCs w:val="36"/>
        </w:rPr>
      </w:pPr>
    </w:p>
    <w:sectPr w:rsidR="00DD0811" w:rsidRPr="002D0711" w:rsidSect="00C369D5">
      <w:footerReference w:type="default" r:id="rId8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114" w:rsidRDefault="00410114" w:rsidP="00F53D5B">
      <w:r>
        <w:separator/>
      </w:r>
    </w:p>
  </w:endnote>
  <w:endnote w:type="continuationSeparator" w:id="0">
    <w:p w:rsidR="00410114" w:rsidRDefault="00410114" w:rsidP="00F5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95279"/>
      <w:docPartObj>
        <w:docPartGallery w:val="Page Numbers (Bottom of Page)"/>
        <w:docPartUnique/>
      </w:docPartObj>
    </w:sdtPr>
    <w:sdtEndPr/>
    <w:sdtContent>
      <w:p w:rsidR="00C41311" w:rsidRDefault="00DB39E9">
        <w:pPr>
          <w:pStyle w:val="a5"/>
          <w:jc w:val="center"/>
        </w:pPr>
        <w:r>
          <w:fldChar w:fldCharType="begin"/>
        </w:r>
        <w:r w:rsidR="00C41311">
          <w:instrText>PAGE   \* MERGEFORMAT</w:instrText>
        </w:r>
        <w:r>
          <w:fldChar w:fldCharType="separate"/>
        </w:r>
        <w:r w:rsidR="00E147C0" w:rsidRPr="00E147C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114" w:rsidRDefault="00410114" w:rsidP="00F53D5B">
      <w:r>
        <w:separator/>
      </w:r>
    </w:p>
  </w:footnote>
  <w:footnote w:type="continuationSeparator" w:id="0">
    <w:p w:rsidR="00410114" w:rsidRDefault="00410114" w:rsidP="00F5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EEB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C154B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A82C8F"/>
    <w:multiLevelType w:val="hybridMultilevel"/>
    <w:tmpl w:val="6CC8993C"/>
    <w:lvl w:ilvl="0" w:tplc="80CEF42E">
      <w:start w:val="1"/>
      <w:numFmt w:val="decimal"/>
      <w:lvlText w:val="3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BF6328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A84873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3D6695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AD6CD6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197A05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1C429E"/>
    <w:multiLevelType w:val="hybridMultilevel"/>
    <w:tmpl w:val="08FE6A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BCD4EC7"/>
    <w:multiLevelType w:val="hybridMultilevel"/>
    <w:tmpl w:val="E54C2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3A4E4C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7B272A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B22DA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1540BC"/>
    <w:multiLevelType w:val="hybridMultilevel"/>
    <w:tmpl w:val="412A6040"/>
    <w:lvl w:ilvl="0" w:tplc="35B8376A">
      <w:start w:val="1"/>
      <w:numFmt w:val="decimal"/>
      <w:lvlText w:val="2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E40772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1F151E"/>
    <w:multiLevelType w:val="hybridMultilevel"/>
    <w:tmpl w:val="B97EA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C3CB3"/>
    <w:multiLevelType w:val="hybridMultilevel"/>
    <w:tmpl w:val="BAC6E5F4"/>
    <w:lvl w:ilvl="0" w:tplc="6BD068BE">
      <w:start w:val="1"/>
      <w:numFmt w:val="decimal"/>
      <w:lvlText w:val="2-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BD29C4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2078E9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9317CF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CD43FCF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4E838F0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1E5146"/>
    <w:multiLevelType w:val="hybridMultilevel"/>
    <w:tmpl w:val="6B4CD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8B0B5E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716C4C"/>
    <w:multiLevelType w:val="hybridMultilevel"/>
    <w:tmpl w:val="C9E6F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BD6127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B630AB6"/>
    <w:multiLevelType w:val="hybridMultilevel"/>
    <w:tmpl w:val="3378CF1C"/>
    <w:lvl w:ilvl="0" w:tplc="22A2245C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D507370"/>
    <w:multiLevelType w:val="hybridMultilevel"/>
    <w:tmpl w:val="B02E6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5DC4735"/>
    <w:multiLevelType w:val="hybridMultilevel"/>
    <w:tmpl w:val="FC88B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5FD4A5D"/>
    <w:multiLevelType w:val="hybridMultilevel"/>
    <w:tmpl w:val="1D326898"/>
    <w:lvl w:ilvl="0" w:tplc="8D80FFBC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6381271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F6F1DC4"/>
    <w:multiLevelType w:val="hybridMultilevel"/>
    <w:tmpl w:val="29C0205E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num w:numId="1">
    <w:abstractNumId w:val="27"/>
  </w:num>
  <w:num w:numId="2">
    <w:abstractNumId w:val="41"/>
  </w:num>
  <w:num w:numId="3">
    <w:abstractNumId w:val="22"/>
  </w:num>
  <w:num w:numId="4">
    <w:abstractNumId w:val="37"/>
  </w:num>
  <w:num w:numId="5">
    <w:abstractNumId w:val="46"/>
  </w:num>
  <w:num w:numId="6">
    <w:abstractNumId w:val="35"/>
  </w:num>
  <w:num w:numId="7">
    <w:abstractNumId w:val="6"/>
  </w:num>
  <w:num w:numId="8">
    <w:abstractNumId w:val="29"/>
  </w:num>
  <w:num w:numId="9">
    <w:abstractNumId w:val="20"/>
  </w:num>
  <w:num w:numId="10">
    <w:abstractNumId w:val="50"/>
  </w:num>
  <w:num w:numId="11">
    <w:abstractNumId w:val="42"/>
  </w:num>
  <w:num w:numId="12">
    <w:abstractNumId w:val="39"/>
  </w:num>
  <w:num w:numId="13">
    <w:abstractNumId w:val="21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8"/>
  </w:num>
  <w:num w:numId="17">
    <w:abstractNumId w:val="48"/>
  </w:num>
  <w:num w:numId="18">
    <w:abstractNumId w:val="17"/>
  </w:num>
  <w:num w:numId="19">
    <w:abstractNumId w:val="3"/>
  </w:num>
  <w:num w:numId="20">
    <w:abstractNumId w:val="15"/>
  </w:num>
  <w:num w:numId="21">
    <w:abstractNumId w:val="32"/>
  </w:num>
  <w:num w:numId="22">
    <w:abstractNumId w:val="11"/>
  </w:num>
  <w:num w:numId="23">
    <w:abstractNumId w:val="1"/>
  </w:num>
  <w:num w:numId="24">
    <w:abstractNumId w:val="44"/>
  </w:num>
  <w:num w:numId="25">
    <w:abstractNumId w:val="40"/>
  </w:num>
  <w:num w:numId="26">
    <w:abstractNumId w:val="16"/>
  </w:num>
  <w:num w:numId="27">
    <w:abstractNumId w:val="49"/>
  </w:num>
  <w:num w:numId="28">
    <w:abstractNumId w:val="18"/>
  </w:num>
  <w:num w:numId="29">
    <w:abstractNumId w:val="28"/>
  </w:num>
  <w:num w:numId="30">
    <w:abstractNumId w:val="14"/>
  </w:num>
  <w:num w:numId="31">
    <w:abstractNumId w:val="25"/>
  </w:num>
  <w:num w:numId="32">
    <w:abstractNumId w:val="2"/>
  </w:num>
  <w:num w:numId="33">
    <w:abstractNumId w:val="5"/>
  </w:num>
  <w:num w:numId="34">
    <w:abstractNumId w:val="7"/>
  </w:num>
  <w:num w:numId="35">
    <w:abstractNumId w:val="13"/>
  </w:num>
  <w:num w:numId="36">
    <w:abstractNumId w:val="0"/>
  </w:num>
  <w:num w:numId="37">
    <w:abstractNumId w:val="4"/>
  </w:num>
  <w:num w:numId="38">
    <w:abstractNumId w:val="31"/>
  </w:num>
  <w:num w:numId="39">
    <w:abstractNumId w:val="26"/>
  </w:num>
  <w:num w:numId="40">
    <w:abstractNumId w:val="24"/>
  </w:num>
  <w:num w:numId="41">
    <w:abstractNumId w:val="30"/>
  </w:num>
  <w:num w:numId="42">
    <w:abstractNumId w:val="12"/>
  </w:num>
  <w:num w:numId="43">
    <w:abstractNumId w:val="34"/>
  </w:num>
  <w:num w:numId="44">
    <w:abstractNumId w:val="47"/>
  </w:num>
  <w:num w:numId="45">
    <w:abstractNumId w:val="51"/>
  </w:num>
  <w:num w:numId="46">
    <w:abstractNumId w:val="19"/>
  </w:num>
  <w:num w:numId="47">
    <w:abstractNumId w:val="8"/>
  </w:num>
  <w:num w:numId="48">
    <w:abstractNumId w:val="23"/>
  </w:num>
  <w:num w:numId="49">
    <w:abstractNumId w:val="10"/>
  </w:num>
  <w:num w:numId="50">
    <w:abstractNumId w:val="45"/>
  </w:num>
  <w:num w:numId="51">
    <w:abstractNumId w:val="43"/>
  </w:num>
  <w:num w:numId="52">
    <w:abstractNumId w:val="36"/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5B"/>
    <w:rsid w:val="00000923"/>
    <w:rsid w:val="0000595D"/>
    <w:rsid w:val="000108E2"/>
    <w:rsid w:val="00023D9C"/>
    <w:rsid w:val="00043824"/>
    <w:rsid w:val="00065A1F"/>
    <w:rsid w:val="0006612F"/>
    <w:rsid w:val="000677AE"/>
    <w:rsid w:val="00073D18"/>
    <w:rsid w:val="00095671"/>
    <w:rsid w:val="000C7A6A"/>
    <w:rsid w:val="000C7D69"/>
    <w:rsid w:val="000D0305"/>
    <w:rsid w:val="000D70F1"/>
    <w:rsid w:val="000F701E"/>
    <w:rsid w:val="00101BE4"/>
    <w:rsid w:val="001146CA"/>
    <w:rsid w:val="0012315A"/>
    <w:rsid w:val="00123464"/>
    <w:rsid w:val="00135A3C"/>
    <w:rsid w:val="001552BF"/>
    <w:rsid w:val="00160178"/>
    <w:rsid w:val="0016045A"/>
    <w:rsid w:val="001700EE"/>
    <w:rsid w:val="001732F8"/>
    <w:rsid w:val="0017451E"/>
    <w:rsid w:val="00175D2C"/>
    <w:rsid w:val="001908D6"/>
    <w:rsid w:val="001A165B"/>
    <w:rsid w:val="001A2014"/>
    <w:rsid w:val="001A2901"/>
    <w:rsid w:val="001B01EB"/>
    <w:rsid w:val="001C5736"/>
    <w:rsid w:val="001F349A"/>
    <w:rsid w:val="001F3878"/>
    <w:rsid w:val="001F6507"/>
    <w:rsid w:val="00211325"/>
    <w:rsid w:val="00211D63"/>
    <w:rsid w:val="0022486A"/>
    <w:rsid w:val="00240378"/>
    <w:rsid w:val="0025463A"/>
    <w:rsid w:val="00257B41"/>
    <w:rsid w:val="0026074F"/>
    <w:rsid w:val="002B5E68"/>
    <w:rsid w:val="002B7052"/>
    <w:rsid w:val="002C11E2"/>
    <w:rsid w:val="002C257E"/>
    <w:rsid w:val="002C2CBC"/>
    <w:rsid w:val="002D1354"/>
    <w:rsid w:val="002D6269"/>
    <w:rsid w:val="002E1926"/>
    <w:rsid w:val="00335551"/>
    <w:rsid w:val="00340287"/>
    <w:rsid w:val="00340EAB"/>
    <w:rsid w:val="003422B0"/>
    <w:rsid w:val="003426EF"/>
    <w:rsid w:val="00344B82"/>
    <w:rsid w:val="00354197"/>
    <w:rsid w:val="00367A41"/>
    <w:rsid w:val="00370BFF"/>
    <w:rsid w:val="003751BE"/>
    <w:rsid w:val="003962CF"/>
    <w:rsid w:val="003A6496"/>
    <w:rsid w:val="003B5F93"/>
    <w:rsid w:val="003D310C"/>
    <w:rsid w:val="003D358F"/>
    <w:rsid w:val="003E077C"/>
    <w:rsid w:val="003F1A1F"/>
    <w:rsid w:val="003F3263"/>
    <w:rsid w:val="00410114"/>
    <w:rsid w:val="00417277"/>
    <w:rsid w:val="004279D5"/>
    <w:rsid w:val="0043404B"/>
    <w:rsid w:val="004519FC"/>
    <w:rsid w:val="004672B0"/>
    <w:rsid w:val="004715A1"/>
    <w:rsid w:val="004739BC"/>
    <w:rsid w:val="004805FD"/>
    <w:rsid w:val="004B14F7"/>
    <w:rsid w:val="004B2360"/>
    <w:rsid w:val="004C3E02"/>
    <w:rsid w:val="004C6EF4"/>
    <w:rsid w:val="004F0952"/>
    <w:rsid w:val="004F6EDC"/>
    <w:rsid w:val="00506DC5"/>
    <w:rsid w:val="005102DF"/>
    <w:rsid w:val="00533BA2"/>
    <w:rsid w:val="00540FE0"/>
    <w:rsid w:val="00553F1C"/>
    <w:rsid w:val="00561408"/>
    <w:rsid w:val="00594C82"/>
    <w:rsid w:val="00595BBE"/>
    <w:rsid w:val="005961F6"/>
    <w:rsid w:val="005A7E11"/>
    <w:rsid w:val="005B3D8A"/>
    <w:rsid w:val="005C681B"/>
    <w:rsid w:val="005D5C3F"/>
    <w:rsid w:val="005F34E1"/>
    <w:rsid w:val="005F616A"/>
    <w:rsid w:val="00614DD8"/>
    <w:rsid w:val="00616551"/>
    <w:rsid w:val="006166EA"/>
    <w:rsid w:val="00626F42"/>
    <w:rsid w:val="00645085"/>
    <w:rsid w:val="00650025"/>
    <w:rsid w:val="00651D42"/>
    <w:rsid w:val="0066085F"/>
    <w:rsid w:val="00673C5B"/>
    <w:rsid w:val="0067677A"/>
    <w:rsid w:val="0069347B"/>
    <w:rsid w:val="006B1CF1"/>
    <w:rsid w:val="006B6180"/>
    <w:rsid w:val="006C14BB"/>
    <w:rsid w:val="006C4C20"/>
    <w:rsid w:val="006D41CF"/>
    <w:rsid w:val="00705257"/>
    <w:rsid w:val="00706C04"/>
    <w:rsid w:val="007138E4"/>
    <w:rsid w:val="00727ED6"/>
    <w:rsid w:val="00731258"/>
    <w:rsid w:val="007320D3"/>
    <w:rsid w:val="007333F2"/>
    <w:rsid w:val="007347BC"/>
    <w:rsid w:val="00742B51"/>
    <w:rsid w:val="007455D0"/>
    <w:rsid w:val="007465D8"/>
    <w:rsid w:val="00755F2D"/>
    <w:rsid w:val="00774253"/>
    <w:rsid w:val="00777A25"/>
    <w:rsid w:val="00785269"/>
    <w:rsid w:val="007A3995"/>
    <w:rsid w:val="007B008C"/>
    <w:rsid w:val="007B0A6D"/>
    <w:rsid w:val="007C0149"/>
    <w:rsid w:val="007C2DE0"/>
    <w:rsid w:val="007C449F"/>
    <w:rsid w:val="0081311B"/>
    <w:rsid w:val="00825CCF"/>
    <w:rsid w:val="00826A93"/>
    <w:rsid w:val="008328EA"/>
    <w:rsid w:val="00886427"/>
    <w:rsid w:val="00890654"/>
    <w:rsid w:val="00892F12"/>
    <w:rsid w:val="008A2231"/>
    <w:rsid w:val="008A662C"/>
    <w:rsid w:val="008A7AC1"/>
    <w:rsid w:val="008C1157"/>
    <w:rsid w:val="008E1520"/>
    <w:rsid w:val="008E2440"/>
    <w:rsid w:val="008E4877"/>
    <w:rsid w:val="008F1A7F"/>
    <w:rsid w:val="009110CA"/>
    <w:rsid w:val="0092685B"/>
    <w:rsid w:val="0095582A"/>
    <w:rsid w:val="00956C6D"/>
    <w:rsid w:val="00956D16"/>
    <w:rsid w:val="009665EC"/>
    <w:rsid w:val="0098035D"/>
    <w:rsid w:val="0099415A"/>
    <w:rsid w:val="00996E01"/>
    <w:rsid w:val="009A44F9"/>
    <w:rsid w:val="009C3D02"/>
    <w:rsid w:val="009C4205"/>
    <w:rsid w:val="00A02880"/>
    <w:rsid w:val="00A04688"/>
    <w:rsid w:val="00A1747D"/>
    <w:rsid w:val="00A17E2F"/>
    <w:rsid w:val="00A22CCD"/>
    <w:rsid w:val="00A2386B"/>
    <w:rsid w:val="00A35EEB"/>
    <w:rsid w:val="00A44830"/>
    <w:rsid w:val="00A70355"/>
    <w:rsid w:val="00A72006"/>
    <w:rsid w:val="00A739D7"/>
    <w:rsid w:val="00A758F1"/>
    <w:rsid w:val="00A77686"/>
    <w:rsid w:val="00A82C8D"/>
    <w:rsid w:val="00A874FF"/>
    <w:rsid w:val="00A87FF1"/>
    <w:rsid w:val="00AB71D0"/>
    <w:rsid w:val="00AC13B7"/>
    <w:rsid w:val="00AE1A05"/>
    <w:rsid w:val="00AF059A"/>
    <w:rsid w:val="00AF1DA9"/>
    <w:rsid w:val="00B0618A"/>
    <w:rsid w:val="00B23267"/>
    <w:rsid w:val="00B44F98"/>
    <w:rsid w:val="00B4565B"/>
    <w:rsid w:val="00B51D94"/>
    <w:rsid w:val="00B65F77"/>
    <w:rsid w:val="00B8103F"/>
    <w:rsid w:val="00B84FD3"/>
    <w:rsid w:val="00B867A9"/>
    <w:rsid w:val="00B86C49"/>
    <w:rsid w:val="00B919F3"/>
    <w:rsid w:val="00BA3D2F"/>
    <w:rsid w:val="00BA70C2"/>
    <w:rsid w:val="00BB164A"/>
    <w:rsid w:val="00BB7890"/>
    <w:rsid w:val="00BD5D26"/>
    <w:rsid w:val="00BD68AA"/>
    <w:rsid w:val="00BD73B9"/>
    <w:rsid w:val="00BE4944"/>
    <w:rsid w:val="00BF484D"/>
    <w:rsid w:val="00BF519C"/>
    <w:rsid w:val="00BF6A78"/>
    <w:rsid w:val="00C06CE5"/>
    <w:rsid w:val="00C12BD2"/>
    <w:rsid w:val="00C300B4"/>
    <w:rsid w:val="00C31848"/>
    <w:rsid w:val="00C369D5"/>
    <w:rsid w:val="00C41311"/>
    <w:rsid w:val="00C42FB7"/>
    <w:rsid w:val="00C4456C"/>
    <w:rsid w:val="00C503D6"/>
    <w:rsid w:val="00C57D82"/>
    <w:rsid w:val="00C71673"/>
    <w:rsid w:val="00C81E15"/>
    <w:rsid w:val="00C91DEE"/>
    <w:rsid w:val="00CA3EF6"/>
    <w:rsid w:val="00CA4DA4"/>
    <w:rsid w:val="00CC69C1"/>
    <w:rsid w:val="00CD58D9"/>
    <w:rsid w:val="00D14F30"/>
    <w:rsid w:val="00D3273B"/>
    <w:rsid w:val="00D57DDA"/>
    <w:rsid w:val="00D7175E"/>
    <w:rsid w:val="00D76B38"/>
    <w:rsid w:val="00D86E4A"/>
    <w:rsid w:val="00D91236"/>
    <w:rsid w:val="00DA5A7B"/>
    <w:rsid w:val="00DB39E9"/>
    <w:rsid w:val="00DB56FE"/>
    <w:rsid w:val="00DC13F7"/>
    <w:rsid w:val="00DD0811"/>
    <w:rsid w:val="00DD2925"/>
    <w:rsid w:val="00DD59C1"/>
    <w:rsid w:val="00DE2FA6"/>
    <w:rsid w:val="00DE6B2C"/>
    <w:rsid w:val="00DF13A8"/>
    <w:rsid w:val="00E132AA"/>
    <w:rsid w:val="00E147C0"/>
    <w:rsid w:val="00E245EC"/>
    <w:rsid w:val="00E35AEC"/>
    <w:rsid w:val="00E45EC5"/>
    <w:rsid w:val="00E54A5E"/>
    <w:rsid w:val="00E55FF4"/>
    <w:rsid w:val="00E61E08"/>
    <w:rsid w:val="00E72933"/>
    <w:rsid w:val="00E83314"/>
    <w:rsid w:val="00EB12F4"/>
    <w:rsid w:val="00EB7BE3"/>
    <w:rsid w:val="00ED2BD1"/>
    <w:rsid w:val="00EF044C"/>
    <w:rsid w:val="00EF0ADE"/>
    <w:rsid w:val="00F11EE4"/>
    <w:rsid w:val="00F15469"/>
    <w:rsid w:val="00F21715"/>
    <w:rsid w:val="00F35341"/>
    <w:rsid w:val="00F53D5B"/>
    <w:rsid w:val="00F84782"/>
    <w:rsid w:val="00F85EFE"/>
    <w:rsid w:val="00F85FE4"/>
    <w:rsid w:val="00F877E8"/>
    <w:rsid w:val="00F87888"/>
    <w:rsid w:val="00F955CC"/>
    <w:rsid w:val="00FA21FE"/>
    <w:rsid w:val="00FA331D"/>
    <w:rsid w:val="00FA71F0"/>
    <w:rsid w:val="00FB0EC2"/>
    <w:rsid w:val="00FB403C"/>
    <w:rsid w:val="00FC4EE2"/>
    <w:rsid w:val="00FD7845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21B2D"/>
  <w15:docId w15:val="{123432E2-3F88-411F-A6A3-73962D9B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1552BF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1552BF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552BF"/>
    <w:pPr>
      <w:ind w:left="480"/>
    </w:pPr>
    <w:rPr>
      <w:rFonts w:eastAsia="標楷體"/>
      <w:iCs/>
      <w:sz w:val="20"/>
      <w:szCs w:val="20"/>
    </w:rPr>
  </w:style>
  <w:style w:type="character" w:styleId="ab">
    <w:name w:val="page number"/>
    <w:basedOn w:val="a0"/>
    <w:rsid w:val="00C503D6"/>
  </w:style>
  <w:style w:type="paragraph" w:styleId="4">
    <w:name w:val="toc 4"/>
    <w:basedOn w:val="a"/>
    <w:next w:val="a"/>
    <w:autoRedefine/>
    <w:uiPriority w:val="39"/>
    <w:unhideWhenUsed/>
    <w:rsid w:val="003426EF"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c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7"/>
    <w:uiPriority w:val="59"/>
    <w:rsid w:val="00AF1DA9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F1DA9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F1DA9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AF1DA9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Body Text Indent"/>
    <w:basedOn w:val="a"/>
    <w:link w:val="af0"/>
    <w:rsid w:val="00AF1DA9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AF1DA9"/>
    <w:rPr>
      <w:rFonts w:ascii="標楷體" w:eastAsia="標楷體" w:hAnsi="標楷體" w:cs="Times New Roman"/>
      <w:sz w:val="28"/>
      <w:szCs w:val="24"/>
    </w:rPr>
  </w:style>
  <w:style w:type="paragraph" w:styleId="af1">
    <w:name w:val="Body Text"/>
    <w:basedOn w:val="a"/>
    <w:link w:val="af2"/>
    <w:uiPriority w:val="99"/>
    <w:unhideWhenUsed/>
    <w:rsid w:val="00AF1DA9"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99"/>
    <w:rsid w:val="00AF1DA9"/>
    <w:rPr>
      <w:rFonts w:ascii="Times New Roman" w:eastAsia="新細明體" w:hAnsi="Times New Roman" w:cs="Times New Roman"/>
      <w:szCs w:val="24"/>
    </w:rPr>
  </w:style>
  <w:style w:type="character" w:styleId="af3">
    <w:name w:val="Strong"/>
    <w:basedOn w:val="a0"/>
    <w:uiPriority w:val="22"/>
    <w:qFormat/>
    <w:rsid w:val="00705257"/>
    <w:rPr>
      <w:b/>
      <w:bCs/>
    </w:rPr>
  </w:style>
  <w:style w:type="character" w:styleId="af4">
    <w:name w:val="annotation reference"/>
    <w:basedOn w:val="a0"/>
    <w:uiPriority w:val="99"/>
    <w:semiHidden/>
    <w:unhideWhenUsed/>
    <w:rsid w:val="007B0A6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A6D"/>
  </w:style>
  <w:style w:type="character" w:customStyle="1" w:styleId="af6">
    <w:name w:val="註解文字 字元"/>
    <w:basedOn w:val="a0"/>
    <w:link w:val="af5"/>
    <w:uiPriority w:val="99"/>
    <w:semiHidden/>
    <w:rsid w:val="007B0A6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A6D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7B0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6D84-E9F0-4822-979B-BD88D8A6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1398</Characters>
  <Application>Microsoft Office Word</Application>
  <DocSecurity>0</DocSecurity>
  <Lines>11</Lines>
  <Paragraphs>3</Paragraphs>
  <ScaleCrop>false</ScaleCrop>
  <Company>United States of America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Chun Yuan</dc:creator>
  <cp:lastModifiedBy>Sony</cp:lastModifiedBy>
  <cp:revision>16</cp:revision>
  <dcterms:created xsi:type="dcterms:W3CDTF">2021-03-10T02:33:00Z</dcterms:created>
  <dcterms:modified xsi:type="dcterms:W3CDTF">2021-03-10T02:58:00Z</dcterms:modified>
</cp:coreProperties>
</file>