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A56D" w14:textId="04930F94" w:rsidR="00D45438" w:rsidRDefault="004D5E23" w:rsidP="00D45438">
      <w:pPr>
        <w:spacing w:line="600" w:lineRule="exact"/>
        <w:jc w:val="center"/>
      </w:pPr>
      <w:r>
        <w:rPr>
          <w:rFonts w:eastAsia="標楷體" w:hint="eastAsia"/>
          <w:b/>
          <w:color w:val="000000"/>
          <w:sz w:val="32"/>
          <w:szCs w:val="36"/>
          <w:u w:val="thick"/>
        </w:rPr>
        <w:t>一</w:t>
      </w:r>
      <w:r>
        <w:rPr>
          <w:rFonts w:eastAsia="標楷體" w:hint="eastAsia"/>
          <w:b/>
          <w:color w:val="000000"/>
          <w:sz w:val="32"/>
          <w:szCs w:val="36"/>
          <w:u w:val="thick"/>
        </w:rPr>
        <w:t>0</w:t>
      </w:r>
      <w:r>
        <w:rPr>
          <w:rFonts w:eastAsia="標楷體" w:hint="eastAsia"/>
          <w:b/>
          <w:color w:val="000000"/>
          <w:sz w:val="32"/>
          <w:szCs w:val="36"/>
          <w:u w:val="thick"/>
        </w:rPr>
        <w:t>九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 xml:space="preserve">     </w:t>
      </w:r>
      <w:r w:rsidR="00D45438">
        <w:rPr>
          <w:rFonts w:eastAsia="標楷體"/>
          <w:b/>
          <w:color w:val="000000"/>
          <w:sz w:val="32"/>
          <w:szCs w:val="36"/>
        </w:rPr>
        <w:t>學年度</w:t>
      </w:r>
      <w:r w:rsidR="00D45438">
        <w:rPr>
          <w:rFonts w:ascii="標楷體" w:eastAsia="標楷體" w:hAnsi="標楷體"/>
          <w:b/>
          <w:color w:val="000000"/>
          <w:sz w:val="32"/>
          <w:szCs w:val="36"/>
        </w:rPr>
        <w:t>彰化</w:t>
      </w:r>
      <w:r w:rsidR="00D45438">
        <w:rPr>
          <w:rFonts w:eastAsia="標楷體"/>
          <w:b/>
          <w:color w:val="000000"/>
          <w:sz w:val="32"/>
          <w:szCs w:val="36"/>
        </w:rPr>
        <w:t>縣大村國中</w:t>
      </w:r>
      <w:r w:rsidR="00D45438">
        <w:rPr>
          <w:rFonts w:eastAsia="標楷體"/>
          <w:b/>
          <w:color w:val="000000"/>
          <w:sz w:val="32"/>
          <w:szCs w:val="36"/>
        </w:rPr>
        <w:t xml:space="preserve"> 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公開課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(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備觀議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)</w:t>
      </w:r>
      <w:r w:rsidR="00D45438">
        <w:rPr>
          <w:rFonts w:eastAsia="標楷體"/>
          <w:b/>
          <w:color w:val="000000"/>
          <w:sz w:val="32"/>
          <w:szCs w:val="36"/>
        </w:rPr>
        <w:t xml:space="preserve"> </w:t>
      </w:r>
      <w:r w:rsidR="00D45438">
        <w:rPr>
          <w:rFonts w:eastAsia="標楷體"/>
          <w:b/>
          <w:color w:val="000000"/>
          <w:sz w:val="32"/>
          <w:szCs w:val="36"/>
        </w:rPr>
        <w:t>表件</w:t>
      </w:r>
      <w:r w:rsidR="00D45438">
        <w:rPr>
          <w:rFonts w:eastAsia="標楷體"/>
          <w:b/>
          <w:color w:val="000000"/>
          <w:sz w:val="32"/>
          <w:szCs w:val="36"/>
        </w:rPr>
        <w:t xml:space="preserve"> </w:t>
      </w:r>
      <w:r w:rsidR="00D45438">
        <w:rPr>
          <w:rFonts w:eastAsia="標楷體"/>
          <w:color w:val="000000"/>
          <w:szCs w:val="36"/>
        </w:rPr>
        <w:t>108.9</w:t>
      </w:r>
    </w:p>
    <w:p w14:paraId="621C2528" w14:textId="77777777" w:rsidR="00D45438" w:rsidRDefault="00D45438" w:rsidP="00D45438">
      <w:pPr>
        <w:spacing w:after="180" w:line="600" w:lineRule="exact"/>
      </w:pPr>
      <w:r>
        <w:rPr>
          <w:rFonts w:eastAsia="標楷體"/>
          <w:b/>
          <w:color w:val="000000"/>
          <w:sz w:val="32"/>
          <w:szCs w:val="36"/>
        </w:rPr>
        <w:t>一、共備：</w:t>
      </w:r>
      <w:r>
        <w:rPr>
          <w:rFonts w:eastAsia="標楷體"/>
          <w:color w:val="000000"/>
          <w:sz w:val="28"/>
          <w:szCs w:val="36"/>
        </w:rPr>
        <w:t>觀課前會談紀錄表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121"/>
        <w:gridCol w:w="1421"/>
        <w:gridCol w:w="1556"/>
        <w:gridCol w:w="850"/>
        <w:gridCol w:w="2938"/>
      </w:tblGrid>
      <w:tr w:rsidR="00D45438" w14:paraId="48504D84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5236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C3ED" w14:textId="03D81B28" w:rsidR="00D45438" w:rsidRDefault="0085534F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劉慶昌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1A91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14:paraId="71ECDA61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8"/>
              </w:rPr>
              <w:t>(</w:t>
            </w:r>
            <w:r>
              <w:rPr>
                <w:rFonts w:eastAsia="標楷體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B3CD" w14:textId="5C6000C3" w:rsidR="00D45438" w:rsidRDefault="001E76CE" w:rsidP="00E00C5C">
            <w:pPr>
              <w:spacing w:line="400" w:lineRule="exact"/>
            </w:pPr>
            <w:r>
              <w:rPr>
                <w:rFonts w:ascii="標楷體" w:eastAsia="標楷體" w:hAnsi="標楷體" w:cs="Posterama" w:hint="eastAsia"/>
                <w:color w:val="000000"/>
                <w:sz w:val="18"/>
                <w:szCs w:val="28"/>
              </w:rPr>
              <w:t>*</w:t>
            </w:r>
            <w:r>
              <w:rPr>
                <w:rFonts w:ascii="Posterama" w:eastAsia="標楷體" w:hAnsi="Posterama" w:cs="Posterama"/>
                <w:color w:val="000000"/>
                <w:sz w:val="18"/>
                <w:szCs w:val="28"/>
              </w:rPr>
              <w:t>ˇ</w:t>
            </w:r>
            <w:r w:rsidR="00D45438">
              <w:rPr>
                <w:rFonts w:ascii="標楷體" w:eastAsia="標楷體" w:hAnsi="標楷體"/>
                <w:color w:val="000000"/>
                <w:sz w:val="18"/>
                <w:szCs w:val="28"/>
              </w:rPr>
              <w:t>□ 7</w:t>
            </w:r>
            <w:r w:rsidR="00D45438"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*</w:t>
            </w:r>
            <w:r w:rsidR="00D45438">
              <w:rPr>
                <w:rFonts w:ascii="標楷體" w:eastAsia="標楷體" w:hAnsi="標楷體"/>
                <w:color w:val="000000"/>
                <w:sz w:val="18"/>
                <w:szCs w:val="28"/>
              </w:rPr>
              <w:t>□ 8</w:t>
            </w:r>
            <w:r w:rsidR="00D45438"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*</w:t>
            </w:r>
            <w:r w:rsidR="00D45438">
              <w:rPr>
                <w:rFonts w:ascii="標楷體" w:eastAsia="標楷體" w:hAnsi="標楷體"/>
                <w:color w:val="000000"/>
                <w:sz w:val="18"/>
                <w:szCs w:val="28"/>
              </w:rPr>
              <w:t>□ 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7CFC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8"/>
              </w:rPr>
              <w:t>主要任教領域</w:t>
            </w:r>
          </w:p>
        </w:tc>
        <w:tc>
          <w:tcPr>
            <w:tcW w:w="2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D49F" w14:textId="501E8F90" w:rsidR="00D45438" w:rsidRDefault="00D45438" w:rsidP="00E00C5C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□國</w:t>
            </w:r>
            <w:r w:rsidR="001E76CE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*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□英□數□自□社□特教</w:t>
            </w:r>
          </w:p>
          <w:p w14:paraId="212CA205" w14:textId="77777777" w:rsidR="00D45438" w:rsidRDefault="00D45438" w:rsidP="00E00C5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□藝文□健體□綜合□科技</w:t>
            </w:r>
          </w:p>
        </w:tc>
      </w:tr>
      <w:tr w:rsidR="00D45438" w14:paraId="1444FFBA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A788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96F" w14:textId="3F69E870" w:rsidR="00D45438" w:rsidRDefault="00425259" w:rsidP="00F95CC7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范凱益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46AC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14:paraId="63BF1C09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(</w:t>
            </w:r>
            <w:r>
              <w:rPr>
                <w:rFonts w:eastAsia="標楷體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6029" w14:textId="45119F71" w:rsidR="00D45438" w:rsidRDefault="001E76CE" w:rsidP="00E00C5C">
            <w:pPr>
              <w:spacing w:line="400" w:lineRule="exact"/>
            </w:pPr>
            <w:r>
              <w:rPr>
                <w:rFonts w:ascii="Posterama" w:eastAsia="標楷體" w:hAnsi="Posterama" w:cs="Posterama"/>
                <w:color w:val="000000"/>
                <w:sz w:val="18"/>
                <w:szCs w:val="28"/>
              </w:rPr>
              <w:t>ˇ</w:t>
            </w:r>
            <w:r w:rsidR="00D45438">
              <w:rPr>
                <w:rFonts w:ascii="標楷體" w:eastAsia="標楷體" w:hAnsi="標楷體"/>
                <w:color w:val="000000"/>
                <w:sz w:val="18"/>
                <w:szCs w:val="28"/>
              </w:rPr>
              <w:t>□ 7</w:t>
            </w:r>
            <w:r w:rsidR="00D45438"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Posterama" w:eastAsia="標楷體" w:hAnsi="Posterama" w:cs="Posterama"/>
                <w:color w:val="000000"/>
                <w:sz w:val="18"/>
                <w:szCs w:val="28"/>
              </w:rPr>
              <w:t>ˇ</w:t>
            </w:r>
            <w:r w:rsidR="00D45438">
              <w:rPr>
                <w:rFonts w:ascii="標楷體" w:eastAsia="標楷體" w:hAnsi="標楷體"/>
                <w:color w:val="000000"/>
                <w:sz w:val="18"/>
                <w:szCs w:val="28"/>
              </w:rPr>
              <w:t>□ 8</w:t>
            </w:r>
            <w:r w:rsidR="00D45438"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Posterama" w:eastAsia="標楷體" w:hAnsi="Posterama" w:cs="Posterama"/>
                <w:color w:val="000000"/>
                <w:sz w:val="18"/>
                <w:szCs w:val="28"/>
              </w:rPr>
              <w:t>ˇ</w:t>
            </w:r>
            <w:r w:rsidR="00D45438">
              <w:rPr>
                <w:rFonts w:ascii="標楷體" w:eastAsia="標楷體" w:hAnsi="標楷體"/>
                <w:color w:val="000000"/>
                <w:sz w:val="18"/>
                <w:szCs w:val="28"/>
              </w:rPr>
              <w:t>□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C508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8"/>
              </w:rPr>
            </w:pPr>
            <w:r>
              <w:rPr>
                <w:rFonts w:eastAsia="標楷體"/>
                <w:color w:val="000000"/>
                <w:sz w:val="20"/>
                <w:szCs w:val="28"/>
              </w:rPr>
              <w:t>主要任教領域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B055" w14:textId="3F76552A" w:rsidR="00D45438" w:rsidRDefault="00D45438" w:rsidP="00E00C5C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□國□英□數□自□</w:t>
            </w:r>
            <w:r w:rsidR="001E76CE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*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社□特教</w:t>
            </w:r>
          </w:p>
          <w:p w14:paraId="66EC59FC" w14:textId="77777777" w:rsidR="00D45438" w:rsidRDefault="00D45438" w:rsidP="00E00C5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□藝文□健體□綜合□科技</w:t>
            </w:r>
          </w:p>
        </w:tc>
      </w:tr>
      <w:tr w:rsidR="00D45438" w14:paraId="7C959400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3A9E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9425" w14:textId="4EFCD941" w:rsidR="00D45438" w:rsidRDefault="00425259" w:rsidP="00E00C5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公民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13A0" w14:textId="77777777" w:rsidR="00D45438" w:rsidRDefault="00D45438" w:rsidP="00E00C5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634" w14:textId="5A5C0252" w:rsidR="00D45438" w:rsidRDefault="00425259" w:rsidP="00E00C5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世界公民</w:t>
            </w:r>
          </w:p>
        </w:tc>
      </w:tr>
      <w:tr w:rsidR="00D45438" w14:paraId="13C6E1BE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BF69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共備時間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8EB" w14:textId="477A7526" w:rsidR="00D45438" w:rsidRDefault="00D45438" w:rsidP="00E00C5C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823098"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="00823098">
              <w:rPr>
                <w:rFonts w:eastAsia="標楷體"/>
                <w:bCs/>
                <w:sz w:val="28"/>
                <w:szCs w:val="28"/>
              </w:rPr>
              <w:t>5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823098">
              <w:rPr>
                <w:rFonts w:eastAsia="標楷體"/>
                <w:bCs/>
                <w:sz w:val="28"/>
                <w:szCs w:val="28"/>
              </w:rPr>
              <w:t>12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823098"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： </w:t>
            </w:r>
            <w:r w:rsidR="00823098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="0082309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</w:t>
            </w:r>
            <w:r w:rsidR="00823098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6493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共備地點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0D88" w14:textId="510DDC23" w:rsidR="00D45438" w:rsidRDefault="0082309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三導辦公室</w:t>
            </w:r>
          </w:p>
        </w:tc>
      </w:tr>
      <w:tr w:rsidR="00D45438" w14:paraId="7C3742FC" w14:textId="77777777" w:rsidTr="00E00C5C">
        <w:trPr>
          <w:trHeight w:val="2977"/>
          <w:jc w:val="center"/>
        </w:trPr>
        <w:tc>
          <w:tcPr>
            <w:tcW w:w="50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E680" w14:textId="77777777" w:rsidR="00D45438" w:rsidRDefault="00D45438" w:rsidP="00E00C5C">
            <w:pPr>
              <w:spacing w:line="400" w:lineRule="exact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18"/>
                <w:szCs w:val="28"/>
              </w:rPr>
              <w:t>(</w:t>
            </w:r>
            <w:r>
              <w:rPr>
                <w:rFonts w:eastAsia="標楷體"/>
                <w:color w:val="000000"/>
                <w:sz w:val="18"/>
                <w:szCs w:val="28"/>
              </w:rPr>
              <w:t>核心素養、學習表現與學習內容</w:t>
            </w:r>
            <w:r>
              <w:rPr>
                <w:rFonts w:eastAsia="標楷體"/>
                <w:color w:val="000000"/>
                <w:sz w:val="18"/>
                <w:szCs w:val="28"/>
              </w:rPr>
              <w:t>)</w:t>
            </w:r>
            <w:r>
              <w:rPr>
                <w:rFonts w:eastAsia="標楷體"/>
                <w:b/>
                <w:color w:val="000000"/>
                <w:sz w:val="22"/>
                <w:szCs w:val="28"/>
              </w:rPr>
              <w:t xml:space="preserve"> </w:t>
            </w:r>
          </w:p>
          <w:p w14:paraId="437A46D5" w14:textId="77777777" w:rsidR="00D45438" w:rsidRDefault="004703E3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核心素養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了解台灣與國際世界關係</w:t>
            </w:r>
          </w:p>
          <w:p w14:paraId="2259F358" w14:textId="77777777" w:rsidR="0085534F" w:rsidRDefault="0085534F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  <w:p w14:paraId="706C4A8C" w14:textId="2FF036D1" w:rsidR="0085534F" w:rsidRDefault="004703E3" w:rsidP="00E00C5C">
            <w:pPr>
              <w:spacing w:line="400" w:lineRule="exact"/>
              <w:jc w:val="both"/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、學習表現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：</w:t>
            </w:r>
            <w:r w:rsidR="0085534F"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從歷史或社會事件中，省思自身或所屬群體的文化淵源、處境及自主性</w:t>
            </w:r>
          </w:p>
          <w:p w14:paraId="51DC6AEA" w14:textId="77777777" w:rsidR="004703E3" w:rsidRDefault="004703E3" w:rsidP="00E00C5C">
            <w:pPr>
              <w:spacing w:line="400" w:lineRule="exact"/>
              <w:jc w:val="both"/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</w:pPr>
          </w:p>
          <w:p w14:paraId="4F6DAA58" w14:textId="0590FA5A" w:rsidR="004703E3" w:rsidRDefault="004703E3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學習內容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：</w:t>
            </w:r>
            <w:r w:rsidR="006E69A6"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科技發展如何改變我們的日常生活</w:t>
            </w:r>
          </w:p>
        </w:tc>
        <w:tc>
          <w:tcPr>
            <w:tcW w:w="5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01C0" w14:textId="77777777" w:rsidR="00D45438" w:rsidRDefault="00D45438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1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二、學生經驗：</w:t>
            </w:r>
            <w:r>
              <w:rPr>
                <w:rFonts w:eastAsia="標楷體"/>
                <w:color w:val="000000"/>
                <w:sz w:val="18"/>
                <w:szCs w:val="28"/>
              </w:rPr>
              <w:t>(</w:t>
            </w:r>
            <w:r>
              <w:rPr>
                <w:rFonts w:eastAsia="標楷體"/>
                <w:color w:val="000000"/>
                <w:sz w:val="18"/>
                <w:szCs w:val="28"/>
              </w:rPr>
              <w:t>學生先備知識、起點行為、學生特性</w:t>
            </w:r>
            <w:r>
              <w:rPr>
                <w:rFonts w:eastAsia="標楷體"/>
                <w:color w:val="000000"/>
                <w:sz w:val="18"/>
                <w:szCs w:val="28"/>
              </w:rPr>
              <w:t>…</w:t>
            </w:r>
            <w:r>
              <w:rPr>
                <w:rFonts w:eastAsia="標楷體"/>
                <w:color w:val="000000"/>
                <w:sz w:val="18"/>
                <w:szCs w:val="28"/>
              </w:rPr>
              <w:t>等</w:t>
            </w:r>
            <w:r>
              <w:rPr>
                <w:rFonts w:eastAsia="標楷體"/>
                <w:color w:val="000000"/>
                <w:sz w:val="18"/>
                <w:szCs w:val="28"/>
              </w:rPr>
              <w:t>)</w:t>
            </w:r>
          </w:p>
          <w:p w14:paraId="63F00829" w14:textId="105F01BE" w:rsidR="00870A9C" w:rsidRDefault="00870A9C" w:rsidP="00E00C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C5EE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C5EE3">
              <w:rPr>
                <w:rFonts w:ascii="標楷體" w:eastAsia="標楷體" w:hAnsi="標楷體" w:hint="eastAsia"/>
                <w:sz w:val="28"/>
                <w:szCs w:val="28"/>
              </w:rPr>
              <w:t>三上學過比較利益、</w:t>
            </w:r>
            <w:r w:rsidR="00CE70BF">
              <w:rPr>
                <w:rFonts w:ascii="標楷體" w:eastAsia="標楷體" w:hAnsi="標楷體" w:hint="eastAsia"/>
                <w:sz w:val="28"/>
                <w:szCs w:val="28"/>
              </w:rPr>
              <w:t>國貿、</w:t>
            </w:r>
            <w:r w:rsidRPr="00CC5EE3">
              <w:rPr>
                <w:rFonts w:ascii="標楷體" w:eastAsia="標楷體" w:hAnsi="標楷體" w:hint="eastAsia"/>
                <w:sz w:val="28"/>
                <w:szCs w:val="28"/>
              </w:rPr>
              <w:t>貨幣和匯</w:t>
            </w:r>
            <w:r w:rsidR="00CC5EE3"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</w:p>
          <w:p w14:paraId="338AE763" w14:textId="4089EEBD" w:rsidR="00CC5EE3" w:rsidRDefault="00CC5EE3" w:rsidP="001E76C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E76CE">
              <w:rPr>
                <w:rFonts w:ascii="標楷體" w:eastAsia="標楷體" w:hAnsi="標楷體" w:hint="eastAsia"/>
                <w:sz w:val="28"/>
                <w:szCs w:val="28"/>
              </w:rPr>
              <w:t>本學期學過全球化和國際組織，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了解各國互動的基本關係和原則</w:t>
            </w:r>
          </w:p>
          <w:p w14:paraId="70ED668C" w14:textId="717615E3" w:rsidR="00CC5EE3" w:rsidRDefault="00CC5EE3" w:rsidP="00CC5EE3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對本學期第二單元的科技發展有先備知能</w:t>
            </w:r>
          </w:p>
          <w:p w14:paraId="3D2CD6BF" w14:textId="61CF2CA1" w:rsidR="00CC5EE3" w:rsidRPr="00CC5EE3" w:rsidRDefault="00CC5EE3" w:rsidP="00E00C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5438" w14:paraId="1869AC53" w14:textId="77777777" w:rsidTr="00E00C5C">
        <w:trPr>
          <w:trHeight w:val="2133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1B91" w14:textId="77777777" w:rsidR="00D45438" w:rsidRDefault="00D45438" w:rsidP="00E00C5C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三、教學預定流程與策略：</w:t>
            </w:r>
          </w:p>
          <w:p w14:paraId="6F0751B3" w14:textId="0F775D86" w:rsidR="00701313" w:rsidRPr="001E76CE" w:rsidRDefault="00823098" w:rsidP="00E00C5C">
            <w:pPr>
              <w:spacing w:line="500" w:lineRule="exact"/>
              <w:jc w:val="both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761014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Pr="00761014">
              <w:rPr>
                <w:rFonts w:eastAsia="標楷體" w:hint="eastAsia"/>
                <w:bCs/>
                <w:color w:val="000000"/>
                <w:sz w:val="28"/>
                <w:szCs w:val="28"/>
              </w:rPr>
              <w:t>一</w:t>
            </w:r>
            <w:r w:rsidRPr="00761014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Pr="00761014">
              <w:rPr>
                <w:rFonts w:eastAsia="標楷體" w:hint="eastAsia"/>
                <w:bCs/>
                <w:color w:val="000000"/>
                <w:sz w:val="28"/>
                <w:szCs w:val="28"/>
              </w:rPr>
              <w:t>、</w:t>
            </w:r>
            <w:r w:rsidRPr="001E76CE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引起動機:</w:t>
            </w:r>
            <w:r w:rsidR="00701313" w:rsidRPr="001E76CE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觀看影片</w:t>
            </w:r>
            <w:r w:rsidRPr="001E76CE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讓學生對世事變化產生興趣</w:t>
            </w:r>
          </w:p>
          <w:p w14:paraId="714E09D3" w14:textId="1A62636D" w:rsidR="00701313" w:rsidRDefault="00823098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="00701313">
              <w:rPr>
                <w:rFonts w:hint="eastAsia"/>
              </w:rPr>
              <w:t>使用</w:t>
            </w:r>
            <w:r w:rsidR="00701313">
              <w:rPr>
                <w:rFonts w:hint="eastAsia"/>
              </w:rPr>
              <w:t>p</w:t>
            </w:r>
            <w:r w:rsidR="00701313">
              <w:t>pt</w:t>
            </w:r>
            <w:r w:rsidR="00701313">
              <w:rPr>
                <w:rFonts w:hint="eastAsia"/>
              </w:rPr>
              <w:t>簡報講述</w:t>
            </w:r>
            <w:r>
              <w:rPr>
                <w:rFonts w:hint="eastAsia"/>
              </w:rPr>
              <w:t>:</w:t>
            </w:r>
          </w:p>
          <w:p w14:paraId="6514A52B" w14:textId="06E1119C" w:rsidR="00823098" w:rsidRDefault="00823098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1.</w:t>
            </w:r>
            <w:r w:rsidR="00602C79">
              <w:rPr>
                <w:rFonts w:hint="eastAsia"/>
              </w:rPr>
              <w:t>簡易從前兩課的科技發展和國際組織中介紹各自利益和現況</w:t>
            </w:r>
          </w:p>
          <w:p w14:paraId="036D39A9" w14:textId="652536BA" w:rsidR="00602C79" w:rsidRDefault="00602C79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2.</w:t>
            </w:r>
            <w:r>
              <w:rPr>
                <w:rFonts w:hint="eastAsia"/>
              </w:rPr>
              <w:t>簡介美中領導人的過去和特質</w:t>
            </w:r>
          </w:p>
          <w:p w14:paraId="5FB171C9" w14:textId="34C4813C" w:rsidR="00602C79" w:rsidRDefault="00602C79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3.</w:t>
            </w:r>
            <w:r>
              <w:rPr>
                <w:rFonts w:hint="eastAsia"/>
              </w:rPr>
              <w:t>世界</w:t>
            </w:r>
            <w:r w:rsidR="002008A5">
              <w:rPr>
                <w:rFonts w:hint="eastAsia"/>
              </w:rPr>
              <w:t>面臨的各種主要問題</w:t>
            </w:r>
          </w:p>
          <w:p w14:paraId="48CBFA19" w14:textId="4D3A9C8B" w:rsidR="000E0F6C" w:rsidRDefault="000E0F6C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4.</w:t>
            </w:r>
            <w:r w:rsidR="002008A5">
              <w:rPr>
                <w:rFonts w:hint="eastAsia"/>
              </w:rPr>
              <w:t>恐怖份子的產生與各國應對道</w:t>
            </w:r>
          </w:p>
          <w:p w14:paraId="7E791F7C" w14:textId="1B3AD184" w:rsidR="000E0F6C" w:rsidRDefault="000E0F6C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5.</w:t>
            </w:r>
            <w:r w:rsidR="002008A5">
              <w:rPr>
                <w:rFonts w:hint="eastAsia"/>
              </w:rPr>
              <w:t>解溝貧富差距成因</w:t>
            </w:r>
          </w:p>
          <w:p w14:paraId="08F57DA2" w14:textId="5A0CED7E" w:rsidR="000E0F6C" w:rsidRDefault="000E0F6C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6.</w:t>
            </w:r>
            <w:r w:rsidR="002008A5">
              <w:rPr>
                <w:rFonts w:hint="eastAsia"/>
              </w:rPr>
              <w:t>如何應對貧富差距問題</w:t>
            </w:r>
          </w:p>
          <w:p w14:paraId="026E0804" w14:textId="75E311FB" w:rsidR="00701313" w:rsidRDefault="00761014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="00701313">
              <w:rPr>
                <w:rFonts w:hint="eastAsia"/>
              </w:rPr>
              <w:t>分組回答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請同學討論各</w:t>
            </w:r>
            <w:r w:rsidR="002008A5">
              <w:rPr>
                <w:rFonts w:hint="eastAsia"/>
              </w:rPr>
              <w:t>組的世界問題</w:t>
            </w:r>
            <w:r>
              <w:t xml:space="preserve"> </w:t>
            </w:r>
            <w:r>
              <w:rPr>
                <w:rFonts w:hint="eastAsia"/>
              </w:rPr>
              <w:t>並對大家介紹</w:t>
            </w:r>
          </w:p>
          <w:p w14:paraId="6F11C96F" w14:textId="7CA53C9B" w:rsidR="00701313" w:rsidRPr="00701313" w:rsidRDefault="00761014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="00701313">
              <w:rPr>
                <w:rFonts w:hint="eastAsia"/>
              </w:rPr>
              <w:t>完成學習單</w:t>
            </w:r>
          </w:p>
        </w:tc>
      </w:tr>
      <w:tr w:rsidR="00D45438" w14:paraId="33CE19BE" w14:textId="77777777" w:rsidTr="00E00C5C">
        <w:trPr>
          <w:trHeight w:val="211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4215" w14:textId="77777777" w:rsidR="00D45438" w:rsidRDefault="00D45438" w:rsidP="00E00C5C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14:paraId="1F6BAE57" w14:textId="143D9C89" w:rsidR="00E84298" w:rsidRPr="00953B46" w:rsidRDefault="00CE70BF" w:rsidP="00E00C5C">
            <w:pPr>
              <w:spacing w:line="5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953B46"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觀看影片</w:t>
            </w:r>
            <w:r w:rsidR="00953B46">
              <w:rPr>
                <w:rFonts w:ascii="Posterama" w:eastAsia="標楷體" w:hAnsi="Posterama" w:cs="Posterama"/>
                <w:bCs/>
                <w:color w:val="000000"/>
                <w:sz w:val="28"/>
                <w:szCs w:val="28"/>
              </w:rPr>
              <w:t>:</w:t>
            </w:r>
            <w:r w:rsid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以對國際社會問題有點概念</w:t>
            </w:r>
          </w:p>
          <w:p w14:paraId="5DFC8E5A" w14:textId="10D68096" w:rsidR="00CE70BF" w:rsidRPr="00953B46" w:rsidRDefault="00CE70BF" w:rsidP="00E00C5C">
            <w:pPr>
              <w:spacing w:line="5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953B4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2.</w:t>
            </w: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專注聽講</w:t>
            </w:r>
            <w:r w:rsidR="00953B46">
              <w:rPr>
                <w:rFonts w:ascii="Posterama" w:eastAsia="標楷體" w:hAnsi="Posterama" w:cs="Posterama"/>
                <w:bCs/>
                <w:color w:val="000000"/>
                <w:sz w:val="28"/>
                <w:szCs w:val="28"/>
              </w:rPr>
              <w:t>:</w:t>
            </w:r>
            <w:r w:rsid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能進一步了解問題的核心</w:t>
            </w:r>
          </w:p>
          <w:p w14:paraId="6A0D7ACB" w14:textId="77777777" w:rsidR="00CE70BF" w:rsidRPr="00953B46" w:rsidRDefault="00CE70BF" w:rsidP="00E00C5C">
            <w:pPr>
              <w:spacing w:line="5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953B4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3.</w:t>
            </w: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分組討論</w:t>
            </w:r>
            <w:r w:rsidR="002008A5"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:</w:t>
            </w:r>
            <w:r w:rsidR="002008A5"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各組針對其問題</w:t>
            </w:r>
            <w:r w:rsidR="002008A5"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="002008A5"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貧富差距、國際犯罪、環境保護</w:t>
            </w:r>
            <w:r w:rsidR="002008A5" w:rsidRPr="00953B46">
              <w:rPr>
                <w:rFonts w:eastAsia="標楷體"/>
                <w:bCs/>
                <w:color w:val="000000"/>
                <w:sz w:val="28"/>
                <w:szCs w:val="28"/>
              </w:rPr>
              <w:t>…)</w:t>
            </w:r>
            <w:r w:rsidR="002008A5"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進行分析</w:t>
            </w:r>
          </w:p>
          <w:p w14:paraId="2904AF84" w14:textId="100FC2A7" w:rsidR="002008A5" w:rsidRPr="00E84298" w:rsidRDefault="002008A5" w:rsidP="00E00C5C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953B4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</w:t>
            </w:r>
            <w:r w:rsidRP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並對大家作報告</w:t>
            </w:r>
            <w:r w:rsidR="00953B46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B06695" w14:paraId="5326C25E" w14:textId="77777777" w:rsidTr="005D6F2B">
        <w:trPr>
          <w:trHeight w:val="3384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9F27" w14:textId="77777777" w:rsidR="00B06695" w:rsidRDefault="00B06695" w:rsidP="00E00C5C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五、教學評量方式：</w:t>
            </w:r>
            <w:r>
              <w:rPr>
                <w:rFonts w:eastAsia="標楷體"/>
                <w:color w:val="000000"/>
                <w:sz w:val="20"/>
                <w:szCs w:val="28"/>
              </w:rPr>
              <w:t>（請呼應學習目標，說明使用的評量方式，例如：實作評量、檔案評量、紙筆測驗、學習單、提問、發表、實驗、小組討論、自評、互評、角色扮演、作業、專題報告或其他</w:t>
            </w:r>
            <w:r>
              <w:rPr>
                <w:rFonts w:eastAsia="標楷體"/>
                <w:color w:val="000000"/>
                <w:sz w:val="22"/>
                <w:szCs w:val="28"/>
              </w:rPr>
              <w:t>）</w:t>
            </w:r>
          </w:p>
          <w:p w14:paraId="185B4C66" w14:textId="77777777" w:rsidR="00B06695" w:rsidRDefault="00B06695" w:rsidP="00E00C5C">
            <w:pPr>
              <w:spacing w:line="300" w:lineRule="exact"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  <w:p w14:paraId="72F83745" w14:textId="7C79B9E7" w:rsidR="00B06695" w:rsidRPr="00B06695" w:rsidRDefault="00B06695" w:rsidP="00B06695">
            <w:pPr>
              <w:suppressAutoHyphens w:val="0"/>
              <w:autoSpaceDN/>
              <w:spacing w:line="480" w:lineRule="auto"/>
              <w:jc w:val="both"/>
              <w:textAlignment w:val="auto"/>
              <w:rPr>
                <w:rFonts w:ascii="新細明體" w:hAnsi="新細明體" w:cs="新細明體"/>
                <w:kern w:val="0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1.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說出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全球化下世界所面臨的各種問題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。</w:t>
            </w:r>
          </w:p>
          <w:p w14:paraId="376D3BB7" w14:textId="6567D3EA" w:rsidR="00B06695" w:rsidRPr="00B06695" w:rsidRDefault="00B06695" w:rsidP="00B06695">
            <w:pPr>
              <w:suppressAutoHyphens w:val="0"/>
              <w:autoSpaceDN/>
              <w:spacing w:line="480" w:lineRule="auto"/>
              <w:jc w:val="both"/>
              <w:textAlignment w:val="auto"/>
              <w:rPr>
                <w:rFonts w:ascii="新細明體" w:hAnsi="新細明體" w:cs="新細明體"/>
                <w:kern w:val="0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2.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口語回答老師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問題的起源和現況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。</w:t>
            </w:r>
          </w:p>
          <w:p w14:paraId="7498B9D0" w14:textId="70104951" w:rsidR="00B06695" w:rsidRDefault="00B06695" w:rsidP="00B06695">
            <w:pPr>
              <w:suppressAutoHyphens w:val="0"/>
              <w:autoSpaceDN/>
              <w:spacing w:line="480" w:lineRule="auto"/>
              <w:ind w:hanging="224"/>
              <w:jc w:val="both"/>
              <w:textAlignment w:val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不同小組可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互相問對方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問題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藉以檢視各個同學與小組學習的</w:t>
            </w:r>
            <w:r w:rsidR="00B94D9F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表現</w:t>
            </w:r>
          </w:p>
          <w:p w14:paraId="3BD9A495" w14:textId="76E1404B" w:rsidR="00B94D9F" w:rsidRDefault="00B94D9F" w:rsidP="00B06695">
            <w:pPr>
              <w:suppressAutoHyphens w:val="0"/>
              <w:autoSpaceDN/>
              <w:spacing w:line="480" w:lineRule="auto"/>
              <w:ind w:hanging="224"/>
              <w:jc w:val="both"/>
              <w:textAlignment w:val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依各組表現計入小組分數</w:t>
            </w:r>
          </w:p>
          <w:p w14:paraId="24B36141" w14:textId="77777777" w:rsidR="00B94D9F" w:rsidRPr="00B06695" w:rsidRDefault="00B94D9F" w:rsidP="00B06695">
            <w:pPr>
              <w:suppressAutoHyphens w:val="0"/>
              <w:autoSpaceDN/>
              <w:spacing w:line="480" w:lineRule="auto"/>
              <w:ind w:hanging="224"/>
              <w:jc w:val="both"/>
              <w:textAlignment w:val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  <w:p w14:paraId="221D54B4" w14:textId="356CEB8A" w:rsidR="00B06695" w:rsidRPr="00B06695" w:rsidRDefault="00B06695" w:rsidP="00B06695">
            <w:pPr>
              <w:suppressAutoHyphens w:val="0"/>
              <w:autoSpaceDN/>
              <w:spacing w:line="480" w:lineRule="auto"/>
              <w:ind w:hanging="224"/>
              <w:jc w:val="both"/>
              <w:textAlignment w:val="auto"/>
              <w:rPr>
                <w:rFonts w:ascii="新細明體" w:hAnsi="新細明體" w:cs="新細明體"/>
                <w:kern w:val="0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。</w:t>
            </w:r>
          </w:p>
          <w:p w14:paraId="18DF8CBC" w14:textId="17CAB4CD" w:rsidR="00B06695" w:rsidRPr="00B06695" w:rsidRDefault="00B06695" w:rsidP="00B06695">
            <w:pPr>
              <w:spacing w:line="300" w:lineRule="exact"/>
              <w:jc w:val="both"/>
            </w:pPr>
          </w:p>
        </w:tc>
      </w:tr>
    </w:tbl>
    <w:p w14:paraId="10FB6139" w14:textId="77777777" w:rsidR="00D45438" w:rsidRDefault="00D45438" w:rsidP="00D45438">
      <w:pPr>
        <w:spacing w:line="600" w:lineRule="exact"/>
      </w:pPr>
      <w:r>
        <w:rPr>
          <w:rFonts w:eastAsia="標楷體"/>
          <w:b/>
          <w:color w:val="000000"/>
          <w:sz w:val="36"/>
          <w:szCs w:val="36"/>
        </w:rPr>
        <w:t>二、觀課</w:t>
      </w:r>
      <w:r>
        <w:rPr>
          <w:rFonts w:eastAsia="標楷體"/>
          <w:b/>
          <w:color w:val="000000"/>
          <w:sz w:val="32"/>
          <w:szCs w:val="36"/>
        </w:rPr>
        <w:t>：</w:t>
      </w:r>
      <w:r>
        <w:rPr>
          <w:rFonts w:eastAsia="標楷體"/>
          <w:color w:val="000000"/>
          <w:sz w:val="28"/>
          <w:szCs w:val="36"/>
        </w:rPr>
        <w:t>觀課紀錄表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1021"/>
        <w:gridCol w:w="3539"/>
        <w:gridCol w:w="1623"/>
        <w:gridCol w:w="971"/>
        <w:gridCol w:w="2739"/>
      </w:tblGrid>
      <w:tr w:rsidR="00ED6E76" w14:paraId="682C4C2C" w14:textId="77777777" w:rsidTr="00E00C5C">
        <w:trPr>
          <w:trHeight w:val="672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8FB7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觀課時間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284F" w14:textId="37CCE86E" w:rsidR="00D45438" w:rsidRDefault="00D45438" w:rsidP="00E00C5C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3E6B7E"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3E6B7E">
              <w:rPr>
                <w:rFonts w:eastAsia="標楷體"/>
                <w:bCs/>
                <w:sz w:val="28"/>
                <w:szCs w:val="28"/>
              </w:rPr>
              <w:t>5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3E6B7E">
              <w:rPr>
                <w:rFonts w:eastAsia="標楷體"/>
                <w:bCs/>
                <w:sz w:val="28"/>
                <w:szCs w:val="28"/>
              </w:rPr>
              <w:t>13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3E6B7E"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： </w:t>
            </w:r>
            <w:r w:rsidR="003E6B7E"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="003E6B7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3E6B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="003E6B7E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4DD1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觀課地點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3314" w14:textId="1B0A87FD" w:rsidR="00D45438" w:rsidRDefault="003E6B7E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03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ED6E76" w14:paraId="74B5B1CB" w14:textId="77777777" w:rsidTr="00E00C5C">
        <w:trPr>
          <w:cantSplit/>
          <w:trHeight w:val="68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1FE3" w14:textId="77777777" w:rsidR="00D45438" w:rsidRDefault="00D45438" w:rsidP="00E00C5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EA29" w14:textId="77777777" w:rsidR="00D45438" w:rsidRDefault="00D45438" w:rsidP="00E00C5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指標與檢核重點</w:t>
            </w:r>
          </w:p>
          <w:p w14:paraId="1715DE32" w14:textId="77777777" w:rsidR="00D45438" w:rsidRDefault="00D45438" w:rsidP="00E00C5C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採用教專指標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D997" w14:textId="77777777" w:rsidR="00D45438" w:rsidRDefault="00D45438" w:rsidP="00E00C5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事實摘要敘述</w:t>
            </w:r>
          </w:p>
          <w:p w14:paraId="581D3CE3" w14:textId="77777777" w:rsidR="00D45438" w:rsidRDefault="00D45438" w:rsidP="00E00C5C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16"/>
              </w:rPr>
              <w:t>(</w:t>
            </w:r>
            <w:r>
              <w:rPr>
                <w:rFonts w:eastAsia="標楷體"/>
                <w:color w:val="000000"/>
                <w:sz w:val="16"/>
              </w:rPr>
              <w:t>可包含教學行為、學生學習表現、師生互動與學生同儕互動之情形</w:t>
            </w:r>
            <w:r>
              <w:rPr>
                <w:rFonts w:eastAsia="標楷體"/>
                <w:color w:val="000000"/>
                <w:sz w:val="16"/>
              </w:rPr>
              <w:t>)</w:t>
            </w:r>
          </w:p>
        </w:tc>
      </w:tr>
      <w:tr w:rsidR="00D45438" w14:paraId="463CD5DA" w14:textId="77777777" w:rsidTr="00E00C5C">
        <w:trPr>
          <w:cantSplit/>
          <w:trHeight w:val="552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B712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40E63755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5AE59337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344D8EEE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1E711429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731F183F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0AF2214D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05F4368E" w14:textId="77777777" w:rsidR="00D45438" w:rsidRDefault="00D45438" w:rsidP="00E00C5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A62E" w14:textId="77777777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  <w:color w:val="000000"/>
              </w:rPr>
              <w:t>A-2</w:t>
            </w:r>
            <w:r>
              <w:rPr>
                <w:rFonts w:eastAsia="標楷體"/>
                <w:b/>
                <w:bCs/>
                <w:color w:val="000000"/>
              </w:rPr>
              <w:t>掌握教材內容，實施教學活動，促進學生學習。</w:t>
            </w:r>
          </w:p>
        </w:tc>
      </w:tr>
      <w:tr w:rsidR="00ED6E76" w14:paraId="31B22572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ED4E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8C66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0BCA" w14:textId="612562F7" w:rsidR="003E6B7E" w:rsidRPr="003E6B7E" w:rsidRDefault="003E6B7E" w:rsidP="003E6B7E">
            <w:pPr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1. 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用「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影片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」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來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呈現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課程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主題</w:t>
            </w:r>
          </w:p>
          <w:p w14:paraId="4EB4EB5C" w14:textId="1AE4AB4E" w:rsidR="003E6B7E" w:rsidRPr="003E6B7E" w:rsidRDefault="003E6B7E" w:rsidP="003E6B7E">
            <w:pPr>
              <w:widowControl w:val="0"/>
              <w:suppressAutoHyphens w:val="0"/>
              <w:autoSpaceDN/>
              <w:ind w:left="480" w:hangingChars="200" w:hanging="480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2.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利用簡報來輔助說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明各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種世界共同問題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並介紹其主要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成因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並分析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主要脈絡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。</w:t>
            </w:r>
          </w:p>
          <w:p w14:paraId="0DB5FD2B" w14:textId="3EBB2C48" w:rsidR="003E6B7E" w:rsidRPr="003E6B7E" w:rsidRDefault="003E6B7E" w:rsidP="003E6B7E">
            <w:pPr>
              <w:widowControl w:val="0"/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3.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結合小說主題呈現課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程內容。</w:t>
            </w:r>
          </w:p>
          <w:p w14:paraId="19BE1ECF" w14:textId="5BA5DA22" w:rsidR="003E6B7E" w:rsidRPr="003E6B7E" w:rsidRDefault="003E6B7E" w:rsidP="003E6B7E">
            <w:pPr>
              <w:widowControl w:val="0"/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4. 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利用「</w:t>
            </w:r>
            <w:r w:rsid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關係脈絡</w:t>
            </w:r>
            <w:r w:rsidRPr="003E6B7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圖」來將課程內容做總結歸納。</w:t>
            </w:r>
          </w:p>
          <w:p w14:paraId="73C6EE55" w14:textId="2DB0A9EA" w:rsidR="00D45438" w:rsidRDefault="00D45438" w:rsidP="00E00C5C">
            <w:pPr>
              <w:spacing w:line="276" w:lineRule="auto"/>
              <w:jc w:val="both"/>
            </w:pPr>
            <w:r>
              <w:rPr>
                <w:rFonts w:eastAsia="標楷體"/>
                <w:color w:val="A6A6A6"/>
                <w:sz w:val="20"/>
              </w:rPr>
              <w:t>對應左欄檢核重點，至少條列</w:t>
            </w:r>
            <w:r>
              <w:rPr>
                <w:rFonts w:eastAsia="標楷體"/>
                <w:color w:val="A6A6A6"/>
                <w:sz w:val="20"/>
              </w:rPr>
              <w:t>3</w:t>
            </w:r>
            <w:r>
              <w:rPr>
                <w:rFonts w:eastAsia="標楷體"/>
                <w:color w:val="A6A6A6"/>
                <w:sz w:val="20"/>
              </w:rPr>
              <w:t>項，描述具體事實）</w:t>
            </w:r>
          </w:p>
        </w:tc>
      </w:tr>
      <w:tr w:rsidR="00ED6E76" w14:paraId="1770A8E4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55EA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C123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0800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D6E76" w14:paraId="5087EA59" w14:textId="77777777" w:rsidTr="00E00C5C">
        <w:trPr>
          <w:cantSplit/>
          <w:trHeight w:val="664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F1D7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BC17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A947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D6E76" w14:paraId="1202CA60" w14:textId="77777777" w:rsidTr="00E00C5C">
        <w:trPr>
          <w:cantSplit/>
          <w:trHeight w:val="645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455B" w14:textId="77777777" w:rsidR="00D45438" w:rsidRDefault="00D45438" w:rsidP="00E00C5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728E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516F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45438" w14:paraId="0EEED285" w14:textId="77777777" w:rsidTr="00E00C5C">
        <w:trPr>
          <w:cantSplit/>
          <w:trHeight w:val="603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6E17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1815" w14:textId="77777777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</w:rPr>
              <w:t>A-3</w:t>
            </w:r>
            <w:r>
              <w:rPr>
                <w:rFonts w:eastAsia="標楷體"/>
                <w:b/>
                <w:bCs/>
              </w:rPr>
              <w:t>運用適切教學策略與溝通技巧，幫助學生學習。</w:t>
            </w:r>
          </w:p>
        </w:tc>
      </w:tr>
      <w:tr w:rsidR="00ED6E76" w14:paraId="20DED39E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F993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84A0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1862" w14:textId="75E53E7E" w:rsidR="009F47CE" w:rsidRPr="009F47CE" w:rsidRDefault="009F47CE" w:rsidP="00997CE4">
            <w:pPr>
              <w:ind w:left="480" w:hangingChars="200" w:hanging="480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1.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利用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Cs w:val="22"/>
              </w:rPr>
              <w:t>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重點歸納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」讓學生可以做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出分辨不同問題的依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據。</w:t>
            </w:r>
          </w:p>
          <w:p w14:paraId="016DCBAD" w14:textId="7CF182F0" w:rsidR="009F47CE" w:rsidRPr="009F47CE" w:rsidRDefault="009F47CE" w:rsidP="00997CE4">
            <w:pPr>
              <w:widowControl w:val="0"/>
              <w:suppressAutoHyphens w:val="0"/>
              <w:autoSpaceDN/>
              <w:ind w:left="240" w:hangingChars="100" w:hanging="240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lastRenderedPageBreak/>
              <w:t xml:space="preserve">2. 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請學生使用不同的色筆來</w:t>
            </w:r>
            <w:r w:rsidR="00997CE4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連結不同問題和成因之間的關聯性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。</w:t>
            </w:r>
          </w:p>
          <w:p w14:paraId="1EB1AA4B" w14:textId="741B7273" w:rsidR="00D45438" w:rsidRDefault="009F47CE" w:rsidP="000E0C4C">
            <w:pPr>
              <w:spacing w:line="276" w:lineRule="auto"/>
              <w:ind w:left="240" w:hangingChars="100" w:hanging="240"/>
              <w:jc w:val="both"/>
            </w:pP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3. </w:t>
            </w:r>
            <w:r w:rsidR="00997CE4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請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學生</w:t>
            </w:r>
            <w:r w:rsidR="00997CE4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分組討論、報告、交互提問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="00997CE4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維持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學生</w:t>
            </w:r>
            <w:r w:rsidR="00997CE4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興趣和專注力</w:t>
            </w:r>
            <w:r w:rsidRPr="009F47C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。</w:t>
            </w:r>
            <w:r w:rsidR="00D45438">
              <w:rPr>
                <w:rFonts w:eastAsia="標楷體"/>
                <w:color w:val="A6A6A6"/>
                <w:sz w:val="20"/>
              </w:rPr>
              <w:t>對應左欄檢核重點，至少條列</w:t>
            </w:r>
            <w:r w:rsidR="00D45438">
              <w:rPr>
                <w:rFonts w:eastAsia="標楷體"/>
                <w:color w:val="A6A6A6"/>
                <w:sz w:val="20"/>
              </w:rPr>
              <w:t>2</w:t>
            </w:r>
            <w:r w:rsidR="00D45438">
              <w:rPr>
                <w:rFonts w:eastAsia="標楷體"/>
                <w:color w:val="A6A6A6"/>
                <w:sz w:val="20"/>
              </w:rPr>
              <w:t>項，描述具體事實）</w:t>
            </w:r>
          </w:p>
        </w:tc>
      </w:tr>
      <w:tr w:rsidR="00ED6E76" w14:paraId="797DF9B8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1C1B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0B22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CA3B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D6E76" w14:paraId="3FCD9DC8" w14:textId="77777777" w:rsidTr="00E00C5C">
        <w:trPr>
          <w:cantSplit/>
          <w:trHeight w:val="601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0233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5032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56C4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45438" w14:paraId="65601FA5" w14:textId="77777777" w:rsidTr="00E00C5C">
        <w:trPr>
          <w:cantSplit/>
          <w:trHeight w:val="65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CFCE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FCFB" w14:textId="77777777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</w:rPr>
              <w:t>A-4</w:t>
            </w:r>
            <w:r>
              <w:rPr>
                <w:rFonts w:eastAsia="標楷體"/>
                <w:b/>
                <w:bCs/>
              </w:rPr>
              <w:t>運用多元評量方式評估學生能力，提供學習回饋並調整教學。</w:t>
            </w:r>
          </w:p>
        </w:tc>
      </w:tr>
      <w:tr w:rsidR="00ED6E76" w14:paraId="5CAF8F8D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DD73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5CD2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D12E" w14:textId="6B6F40A1" w:rsidR="00BC2280" w:rsidRPr="00BC2280" w:rsidRDefault="00BC2280" w:rsidP="00BC2280">
            <w:pPr>
              <w:ind w:left="480" w:hangingChars="200" w:hanging="480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1. 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利用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分組互相提問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的方式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隨機讓學生回答「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全球問題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」及「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問題形成原因和現況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Cs w:val="22"/>
              </w:rPr>
              <w:t>」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並適時給予提示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。</w:t>
            </w:r>
          </w:p>
          <w:p w14:paraId="0BE2AC61" w14:textId="578E8505" w:rsidR="00BC2280" w:rsidRPr="00BC2280" w:rsidRDefault="00BC2280" w:rsidP="00BC2280">
            <w:pPr>
              <w:widowControl w:val="0"/>
              <w:suppressAutoHyphens w:val="0"/>
              <w:autoSpaceDN/>
              <w:ind w:left="240" w:hangingChars="100" w:hanging="240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2. 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學生回答正確時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給予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小組加分，形成競爭與合作並行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。</w:t>
            </w:r>
          </w:p>
          <w:p w14:paraId="7FADE460" w14:textId="22ACC416" w:rsidR="00BC2280" w:rsidRPr="00BC2280" w:rsidRDefault="00BC2280" w:rsidP="00BC2280">
            <w:pPr>
              <w:widowControl w:val="0"/>
              <w:suppressAutoHyphens w:val="0"/>
              <w:autoSpaceDN/>
              <w:ind w:left="240" w:hangingChars="100" w:hanging="240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3. 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根據學生回答之情況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不同組之間會立刻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給予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回饋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,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利於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學生觀念的</w:t>
            </w:r>
            <w:r w:rsidR="00C22504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釐清</w:t>
            </w:r>
            <w:r w:rsidRPr="00BC228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。</w:t>
            </w:r>
          </w:p>
          <w:p w14:paraId="053BA82E" w14:textId="4D1F2F96" w:rsidR="00D45438" w:rsidRDefault="00D45438" w:rsidP="00E00C5C">
            <w:pPr>
              <w:spacing w:line="276" w:lineRule="auto"/>
              <w:jc w:val="both"/>
            </w:pPr>
            <w:r>
              <w:rPr>
                <w:rFonts w:eastAsia="標楷體"/>
                <w:color w:val="A6A6A6"/>
                <w:sz w:val="20"/>
              </w:rPr>
              <w:t>應左欄檢核重點，至少條列</w:t>
            </w:r>
            <w:r>
              <w:rPr>
                <w:rFonts w:eastAsia="標楷體"/>
                <w:color w:val="A6A6A6"/>
                <w:sz w:val="20"/>
              </w:rPr>
              <w:t>2</w:t>
            </w:r>
            <w:r>
              <w:rPr>
                <w:rFonts w:eastAsia="標楷體"/>
                <w:color w:val="A6A6A6"/>
                <w:sz w:val="20"/>
              </w:rPr>
              <w:t>項，描述具體事實）</w:t>
            </w:r>
          </w:p>
        </w:tc>
      </w:tr>
      <w:tr w:rsidR="00ED6E76" w14:paraId="53AEA1F8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FFD2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EED6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4F86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D6E76" w14:paraId="47CA9B5D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7C36" w14:textId="77777777" w:rsidR="00D45438" w:rsidRDefault="00D45438" w:rsidP="00E00C5C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0AA5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2C7D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D6E76" w14:paraId="03F736C4" w14:textId="77777777" w:rsidTr="00E00C5C">
        <w:trPr>
          <w:cantSplit/>
          <w:trHeight w:val="568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2477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AF5E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5D39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D6E76" w14:paraId="1231DC0F" w14:textId="77777777" w:rsidTr="00E00C5C">
        <w:trPr>
          <w:cantSplit/>
          <w:trHeight w:val="3392"/>
          <w:jc w:val="center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39EA" w14:textId="77777777" w:rsidR="00ED6E76" w:rsidRDefault="00D45438" w:rsidP="00E00C5C">
            <w:pPr>
              <w:snapToGrid w:val="0"/>
              <w:spacing w:line="276" w:lineRule="auto"/>
              <w:ind w:left="1653" w:hanging="1413"/>
              <w:jc w:val="center"/>
              <w:rPr>
                <w:noProof/>
              </w:rPr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觀課</w:t>
            </w:r>
          </w:p>
          <w:p w14:paraId="3DFCB5C6" w14:textId="18F43B30" w:rsidR="00D45438" w:rsidRDefault="00ED6E76" w:rsidP="00E00C5C">
            <w:pPr>
              <w:snapToGrid w:val="0"/>
              <w:spacing w:line="276" w:lineRule="auto"/>
              <w:ind w:left="1653" w:hanging="1413"/>
              <w:jc w:val="center"/>
            </w:pPr>
            <w:r>
              <w:rPr>
                <w:noProof/>
              </w:rPr>
              <w:drawing>
                <wp:inline distT="0" distB="0" distL="0" distR="0" wp14:anchorId="6C8F6F56" wp14:editId="55AF1A58">
                  <wp:extent cx="2512468" cy="206629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48" cy="206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438">
              <w:rPr>
                <w:rFonts w:eastAsia="標楷體"/>
                <w:b/>
                <w:color w:val="D9D9D9"/>
                <w:sz w:val="48"/>
                <w:szCs w:val="28"/>
              </w:rPr>
              <w:t>照片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12A1" w14:textId="77777777" w:rsidR="00ED6E76" w:rsidRDefault="00D45438" w:rsidP="00E00C5C">
            <w:pPr>
              <w:spacing w:line="276" w:lineRule="auto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觀課</w:t>
            </w:r>
          </w:p>
          <w:p w14:paraId="22D64C17" w14:textId="47BD144D" w:rsidR="00D45438" w:rsidRDefault="00ED6E76" w:rsidP="00E00C5C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7A7744B" wp14:editId="6579E7BD">
                  <wp:extent cx="2674526" cy="21564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860" cy="216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438">
              <w:rPr>
                <w:rFonts w:eastAsia="標楷體"/>
                <w:b/>
                <w:color w:val="D9D9D9"/>
                <w:sz w:val="48"/>
                <w:szCs w:val="28"/>
              </w:rPr>
              <w:t>照片</w:t>
            </w:r>
          </w:p>
        </w:tc>
      </w:tr>
    </w:tbl>
    <w:p w14:paraId="1DD3ECCA" w14:textId="77777777" w:rsidR="00D45438" w:rsidRDefault="00D45438" w:rsidP="00D45438">
      <w:pPr>
        <w:pageBreakBefore/>
      </w:pPr>
      <w:r>
        <w:rPr>
          <w:rFonts w:eastAsia="標楷體"/>
          <w:b/>
          <w:color w:val="000000"/>
          <w:sz w:val="36"/>
          <w:szCs w:val="36"/>
        </w:rPr>
        <w:lastRenderedPageBreak/>
        <w:t>三、議課：</w:t>
      </w:r>
      <w:r>
        <w:rPr>
          <w:rFonts w:eastAsia="標楷體"/>
          <w:color w:val="000000"/>
          <w:sz w:val="28"/>
          <w:szCs w:val="36"/>
        </w:rPr>
        <w:t>觀課後回饋紀錄表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3521"/>
        <w:gridCol w:w="1571"/>
        <w:gridCol w:w="1143"/>
        <w:gridCol w:w="2404"/>
        <w:gridCol w:w="26"/>
      </w:tblGrid>
      <w:tr w:rsidR="00D45438" w14:paraId="1633BC1C" w14:textId="77777777" w:rsidTr="00E00C5C">
        <w:trPr>
          <w:trHeight w:val="67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C3D8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議課時間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13BA" w14:textId="2FE21566" w:rsidR="00D45438" w:rsidRDefault="00D45438" w:rsidP="00E00C5C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</w:t>
            </w:r>
            <w:r w:rsidR="00320DFA"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="00320DFA">
              <w:rPr>
                <w:rFonts w:eastAsia="標楷體"/>
                <w:bCs/>
                <w:sz w:val="28"/>
                <w:szCs w:val="28"/>
              </w:rPr>
              <w:t>5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320DFA">
              <w:rPr>
                <w:rFonts w:eastAsia="標楷體"/>
                <w:bCs/>
                <w:sz w:val="28"/>
                <w:szCs w:val="28"/>
              </w:rPr>
              <w:t>20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320DFA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="001E76CE">
              <w:rPr>
                <w:rFonts w:ascii="標楷體" w:eastAsia="標楷體" w:hAnsi="標楷體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</w:t>
            </w:r>
            <w:r w:rsidR="00320DFA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="00320DFA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</w:t>
            </w:r>
            <w:r w:rsidR="001E76C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</w:t>
            </w:r>
            <w:r w:rsidR="001E76CE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B3BE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議課地點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4C74" w14:textId="392F1C0B" w:rsidR="00D45438" w:rsidRPr="001E76CE" w:rsidRDefault="001E76CE" w:rsidP="00E00C5C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1E76CE">
              <w:rPr>
                <w:rFonts w:eastAsia="標楷體" w:hint="eastAsia"/>
                <w:color w:val="000000"/>
                <w:u w:val="single"/>
              </w:rPr>
              <w:t>退休教師聯誼室</w:t>
            </w:r>
          </w:p>
        </w:tc>
      </w:tr>
      <w:tr w:rsidR="00D45438" w14:paraId="7FB4AA59" w14:textId="77777777" w:rsidTr="00E00C5C">
        <w:trPr>
          <w:trHeight w:val="2995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39F7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教與學之優點及特色：</w:t>
            </w:r>
            <w:r>
              <w:rPr>
                <w:rFonts w:eastAsia="標楷體"/>
                <w:color w:val="000000"/>
                <w:sz w:val="22"/>
                <w:szCs w:val="28"/>
              </w:rPr>
              <w:t>（含教師教學行為、學生學習表現、師生互動與學生同儕互動之情形）</w:t>
            </w:r>
          </w:p>
          <w:p w14:paraId="234BF9E8" w14:textId="6A6DDB94" w:rsidR="00267FB2" w:rsidRDefault="00267FB2" w:rsidP="00267FB2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善用影片引發學生興趣和學習動機</w:t>
            </w:r>
          </w:p>
          <w:p w14:paraId="138DA704" w14:textId="70C7ADB8" w:rsidR="00267FB2" w:rsidRPr="00267FB2" w:rsidRDefault="00267FB2" w:rsidP="00267FB2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教師利用課程簡報輔助課程呈現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並利用「問題連結」，有助學生迅速</w:t>
            </w:r>
            <w:r w:rsidR="00B94D9F">
              <w:rPr>
                <w:rFonts w:hint="eastAsia"/>
              </w:rPr>
              <w:t>學</w:t>
            </w:r>
            <w:r>
              <w:rPr>
                <w:rFonts w:hint="eastAsia"/>
              </w:rPr>
              <w:t>習</w:t>
            </w:r>
            <w:r w:rsidR="00B94D9F">
              <w:rPr>
                <w:rFonts w:hint="eastAsia"/>
              </w:rPr>
              <w:t>到</w:t>
            </w:r>
            <w:r>
              <w:rPr>
                <w:rFonts w:hint="eastAsia"/>
              </w:rPr>
              <w:t>核心問題</w:t>
            </w:r>
            <w:r w:rsidR="00B94D9F">
              <w:rPr>
                <w:rFonts w:hint="eastAsia"/>
              </w:rPr>
              <w:t>的</w:t>
            </w:r>
            <w:r>
              <w:rPr>
                <w:rFonts w:hint="eastAsia"/>
              </w:rPr>
              <w:t>成因。</w:t>
            </w:r>
          </w:p>
          <w:p w14:paraId="34BEF1B4" w14:textId="7C146057" w:rsidR="00267FB2" w:rsidRDefault="00267FB2" w:rsidP="00267FB2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分組學習有助學生腦力激盪，維繫學生的專注力。</w:t>
            </w:r>
          </w:p>
          <w:p w14:paraId="57F0909F" w14:textId="77777777" w:rsidR="00D45438" w:rsidRPr="00267FB2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</w:tcPr>
          <w:p w14:paraId="42E90013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5438" w14:paraId="13B34846" w14:textId="77777777" w:rsidTr="00E00C5C">
        <w:trPr>
          <w:trHeight w:val="2542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032E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教與學待調整或精進之處：</w:t>
            </w:r>
            <w:r>
              <w:rPr>
                <w:rFonts w:eastAsia="標楷體"/>
                <w:color w:val="000000"/>
                <w:sz w:val="20"/>
                <w:szCs w:val="28"/>
              </w:rPr>
              <w:t>（含教師教學行為、學生學習表現、師生互動與學生同儕互動之情形）</w:t>
            </w:r>
          </w:p>
          <w:p w14:paraId="206AEB71" w14:textId="1FDDBD7B" w:rsidR="00A466D7" w:rsidRDefault="00A466D7" w:rsidP="00A466D7">
            <w:r>
              <w:rPr>
                <w:rFonts w:hint="eastAsia"/>
              </w:rPr>
              <w:t>建議老師</w:t>
            </w:r>
            <w:r w:rsidR="00A13420">
              <w:rPr>
                <w:rFonts w:hint="eastAsia"/>
              </w:rPr>
              <w:t>放慢腳步，內容不宜過多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逐步增加提問之難度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以利</w:t>
            </w:r>
            <w:r w:rsidR="00A13420">
              <w:rPr>
                <w:rFonts w:hint="eastAsia"/>
              </w:rPr>
              <w:t>學生吸收</w:t>
            </w:r>
          </w:p>
          <w:p w14:paraId="559ED673" w14:textId="77777777" w:rsidR="00D45438" w:rsidRPr="00A466D7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</w:tcPr>
          <w:p w14:paraId="4995D258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5438" w14:paraId="02E18EE8" w14:textId="77777777" w:rsidTr="00E00C5C">
        <w:trPr>
          <w:trHeight w:val="4096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51C9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授課教師依據上述回饋，預定成長方向：</w:t>
            </w:r>
          </w:p>
          <w:tbl>
            <w:tblPr>
              <w:tblW w:w="1043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2977"/>
              <w:gridCol w:w="2973"/>
              <w:gridCol w:w="1660"/>
            </w:tblGrid>
            <w:tr w:rsidR="00D45438" w14:paraId="1D0AA375" w14:textId="77777777" w:rsidTr="00E00C5C">
              <w:trPr>
                <w:trHeight w:val="487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67A3D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C576B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預定成長目標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27505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採計方法</w:t>
                  </w:r>
                  <w:r>
                    <w:rPr>
                      <w:rFonts w:eastAsia="標楷體"/>
                      <w:color w:val="000000"/>
                    </w:rPr>
                    <w:t>(*</w:t>
                  </w:r>
                  <w:r>
                    <w:rPr>
                      <w:rFonts w:eastAsia="標楷體"/>
                      <w:color w:val="000000"/>
                    </w:rPr>
                    <w:t>註</w:t>
                  </w:r>
                  <w:r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00FCA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預計完成日期</w:t>
                  </w:r>
                </w:p>
              </w:tc>
            </w:tr>
            <w:tr w:rsidR="00D45438" w14:paraId="6B254C41" w14:textId="77777777" w:rsidTr="00E00C5C">
              <w:trPr>
                <w:trHeight w:val="1093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2D88A2" w14:textId="1C3361DB" w:rsidR="00D45438" w:rsidRDefault="002246FB" w:rsidP="00E00C5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課程內容多寡和教學速度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F937B" w14:textId="165620D6" w:rsidR="00D45438" w:rsidRDefault="006A1DAF" w:rsidP="00E00C5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儘量以學生生活經驗所及作舉例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9AD59" w14:textId="1022AA6F" w:rsidR="00D45438" w:rsidRDefault="006A1DAF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適時加入課外補充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C1D1A" w14:textId="65AF74D4" w:rsidR="00D45438" w:rsidRDefault="006A1DAF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  <w:r>
                    <w:rPr>
                      <w:rFonts w:eastAsia="標楷體"/>
                      <w:color w:val="000000"/>
                    </w:rPr>
                    <w:t>10</w:t>
                  </w:r>
                  <w:r>
                    <w:rPr>
                      <w:rFonts w:eastAsia="標楷體" w:hint="eastAsia"/>
                      <w:color w:val="000000"/>
                    </w:rPr>
                    <w:t>學期結束前</w:t>
                  </w:r>
                </w:p>
              </w:tc>
            </w:tr>
            <w:tr w:rsidR="00D45438" w14:paraId="1B0BA6D5" w14:textId="77777777" w:rsidTr="00E00C5C">
              <w:trPr>
                <w:trHeight w:val="1132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B4357" w14:textId="77777777" w:rsidR="00D45438" w:rsidRDefault="00D45438" w:rsidP="00E00C5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31F79" w14:textId="77777777" w:rsidR="00D45438" w:rsidRDefault="00D45438" w:rsidP="00E00C5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B27A5" w14:textId="77777777" w:rsidR="00D45438" w:rsidRDefault="00D45438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CB1BE" w14:textId="77777777" w:rsidR="00D45438" w:rsidRDefault="00D45438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D45438" w14:paraId="4D72B239" w14:textId="77777777" w:rsidTr="00E00C5C">
              <w:trPr>
                <w:trHeight w:val="530"/>
                <w:jc w:val="center"/>
              </w:trPr>
              <w:tc>
                <w:tcPr>
                  <w:tcW w:w="104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C06EE" w14:textId="77777777" w:rsidR="00D45438" w:rsidRDefault="00D45438" w:rsidP="00E00C5C">
                  <w:pPr>
                    <w:spacing w:line="240" w:lineRule="exact"/>
                  </w:pPr>
                  <w:r>
                    <w:rPr>
                      <w:rFonts w:eastAsia="標楷體"/>
                      <w:color w:val="000000"/>
                      <w:sz w:val="22"/>
                    </w:rPr>
                    <w:t>*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註：「採計方法」如研讀書籍或數位文獻、諮詢專家教師或學者、參加研習或學習社群、重新試驗教學、進行教學行動研究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…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等</w:t>
                  </w:r>
                </w:p>
              </w:tc>
            </w:tr>
          </w:tbl>
          <w:p w14:paraId="442C25C6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</w:tcPr>
          <w:p w14:paraId="6CB1FA70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5438" w14:paraId="508DAC4C" w14:textId="77777777" w:rsidTr="00E00C5C">
        <w:trPr>
          <w:trHeight w:val="4097"/>
          <w:jc w:val="center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0345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回饋人員的學習與收穫：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0948" w14:textId="77777777" w:rsidR="00320DFA" w:rsidRDefault="00320DFA" w:rsidP="00E00C5C">
            <w:pPr>
              <w:pStyle w:val="a3"/>
              <w:spacing w:before="180" w:line="480" w:lineRule="exact"/>
              <w:ind w:left="0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14:paraId="72D4A974" w14:textId="77777777" w:rsidR="00320DFA" w:rsidRDefault="00320DFA" w:rsidP="00E00C5C">
            <w:pPr>
              <w:pStyle w:val="a3"/>
              <w:spacing w:before="180" w:line="480" w:lineRule="exact"/>
              <w:ind w:left="0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14:paraId="345F9B7A" w14:textId="77777777" w:rsidR="00320DFA" w:rsidRDefault="00320DFA" w:rsidP="00E00C5C">
            <w:pPr>
              <w:pStyle w:val="a3"/>
              <w:spacing w:before="180" w:line="480" w:lineRule="exact"/>
              <w:ind w:left="0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14:paraId="6EAE9AE6" w14:textId="77777777" w:rsidR="00320DFA" w:rsidRDefault="00320DFA" w:rsidP="00E00C5C">
            <w:pPr>
              <w:pStyle w:val="a3"/>
              <w:spacing w:before="180" w:line="480" w:lineRule="exact"/>
              <w:ind w:left="0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14:paraId="5DD31003" w14:textId="458C8DE5" w:rsidR="00320DFA" w:rsidRDefault="00D45438" w:rsidP="00320DFA">
            <w:pPr>
              <w:pStyle w:val="a3"/>
              <w:spacing w:before="180" w:line="480" w:lineRule="exact"/>
              <w:ind w:left="0"/>
              <w:rPr>
                <w:rFonts w:eastAsia="標楷體"/>
                <w:b/>
                <w:color w:val="D9D9D9"/>
                <w:sz w:val="48"/>
                <w:szCs w:val="28"/>
              </w:rPr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議</w:t>
            </w:r>
          </w:p>
          <w:p w14:paraId="3C2C56B2" w14:textId="587499CA" w:rsidR="00320DFA" w:rsidRDefault="00320DFA" w:rsidP="00320DFA">
            <w:pPr>
              <w:pStyle w:val="a3"/>
              <w:spacing w:before="180" w:line="480" w:lineRule="exact"/>
              <w:ind w:left="0"/>
              <w:rPr>
                <w:rFonts w:eastAsia="標楷體"/>
                <w:b/>
                <w:color w:val="D9D9D9"/>
                <w:sz w:val="48"/>
                <w:szCs w:val="28"/>
              </w:rPr>
            </w:pPr>
            <w:r w:rsidRPr="00320DFA">
              <w:rPr>
                <w:rFonts w:eastAsia="標楷體"/>
                <w:b/>
                <w:noProof/>
                <w:color w:val="D9D9D9"/>
                <w:sz w:val="48"/>
                <w:szCs w:val="28"/>
              </w:rPr>
              <w:drawing>
                <wp:inline distT="0" distB="0" distL="0" distR="0" wp14:anchorId="0C3CD02C" wp14:editId="22E941EB">
                  <wp:extent cx="2733675" cy="2386965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9" cy="238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B5E9D" w14:textId="77777777" w:rsidR="00320DFA" w:rsidRDefault="00320DFA" w:rsidP="00320DFA">
            <w:pPr>
              <w:pStyle w:val="a3"/>
              <w:spacing w:before="180" w:line="480" w:lineRule="exact"/>
              <w:ind w:left="0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14:paraId="406E2F42" w14:textId="02AB6BD9" w:rsidR="00D45438" w:rsidRDefault="00D45438" w:rsidP="00E00C5C">
            <w:pPr>
              <w:pStyle w:val="a3"/>
              <w:spacing w:before="180" w:line="480" w:lineRule="exact"/>
              <w:ind w:left="0"/>
              <w:jc w:val="center"/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課照片</w:t>
            </w:r>
          </w:p>
        </w:tc>
        <w:tc>
          <w:tcPr>
            <w:tcW w:w="6" w:type="dxa"/>
          </w:tcPr>
          <w:p w14:paraId="5E17C281" w14:textId="77777777" w:rsidR="00D45438" w:rsidRDefault="00D45438" w:rsidP="00E00C5C">
            <w:pPr>
              <w:pStyle w:val="a3"/>
              <w:spacing w:before="180" w:line="480" w:lineRule="exact"/>
              <w:ind w:left="0"/>
              <w:jc w:val="center"/>
            </w:pPr>
          </w:p>
        </w:tc>
      </w:tr>
    </w:tbl>
    <w:p w14:paraId="6617CCDA" w14:textId="77777777" w:rsidR="00D45438" w:rsidRDefault="00D45438" w:rsidP="00D45438">
      <w:pPr>
        <w:spacing w:line="4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1EF3A1E9" w14:textId="77777777" w:rsidR="00BF6403" w:rsidRDefault="00BF6403"/>
    <w:sectPr w:rsidR="00BF6403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76DA" w14:textId="77777777" w:rsidR="00DE239D" w:rsidRDefault="00DE239D" w:rsidP="00823098">
      <w:r>
        <w:separator/>
      </w:r>
    </w:p>
  </w:endnote>
  <w:endnote w:type="continuationSeparator" w:id="0">
    <w:p w14:paraId="631EFBE0" w14:textId="77777777" w:rsidR="00DE239D" w:rsidRDefault="00DE239D" w:rsidP="008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B4FDC" w14:textId="77777777" w:rsidR="00DE239D" w:rsidRDefault="00DE239D" w:rsidP="00823098">
      <w:r>
        <w:separator/>
      </w:r>
    </w:p>
  </w:footnote>
  <w:footnote w:type="continuationSeparator" w:id="0">
    <w:p w14:paraId="5769642F" w14:textId="77777777" w:rsidR="00DE239D" w:rsidRDefault="00DE239D" w:rsidP="0082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14821"/>
    <w:multiLevelType w:val="multilevel"/>
    <w:tmpl w:val="C86A47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8"/>
    <w:rsid w:val="000E0C4C"/>
    <w:rsid w:val="000E0F6C"/>
    <w:rsid w:val="001E76CE"/>
    <w:rsid w:val="002008A5"/>
    <w:rsid w:val="002246FB"/>
    <w:rsid w:val="00267FB2"/>
    <w:rsid w:val="00320DFA"/>
    <w:rsid w:val="003E6B7E"/>
    <w:rsid w:val="00425259"/>
    <w:rsid w:val="004703E3"/>
    <w:rsid w:val="004D5E23"/>
    <w:rsid w:val="00602C79"/>
    <w:rsid w:val="006A1DAF"/>
    <w:rsid w:val="006B108F"/>
    <w:rsid w:val="006E69A6"/>
    <w:rsid w:val="00701313"/>
    <w:rsid w:val="00761014"/>
    <w:rsid w:val="00823098"/>
    <w:rsid w:val="0085534F"/>
    <w:rsid w:val="00870A9C"/>
    <w:rsid w:val="008C0FD4"/>
    <w:rsid w:val="008F0D36"/>
    <w:rsid w:val="00953B46"/>
    <w:rsid w:val="00997CE4"/>
    <w:rsid w:val="009F47CE"/>
    <w:rsid w:val="00A13420"/>
    <w:rsid w:val="00A466D7"/>
    <w:rsid w:val="00B06695"/>
    <w:rsid w:val="00B94D9F"/>
    <w:rsid w:val="00BC2280"/>
    <w:rsid w:val="00BF6403"/>
    <w:rsid w:val="00C22504"/>
    <w:rsid w:val="00CA609D"/>
    <w:rsid w:val="00CC5EE3"/>
    <w:rsid w:val="00CE70BF"/>
    <w:rsid w:val="00CF13B7"/>
    <w:rsid w:val="00D45438"/>
    <w:rsid w:val="00DE239D"/>
    <w:rsid w:val="00E84298"/>
    <w:rsid w:val="00ED6E76"/>
    <w:rsid w:val="00F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D112B"/>
  <w15:chartTrackingRefBased/>
  <w15:docId w15:val="{E8309AC3-0397-4B87-80E1-BABDEE35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38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45438"/>
    <w:pPr>
      <w:ind w:left="480"/>
    </w:pPr>
  </w:style>
  <w:style w:type="paragraph" w:styleId="a4">
    <w:name w:val="header"/>
    <w:basedOn w:val="a"/>
    <w:link w:val="a5"/>
    <w:uiPriority w:val="99"/>
    <w:unhideWhenUsed/>
    <w:rsid w:val="008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309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309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kaii86</dc:creator>
  <cp:keywords/>
  <dc:description/>
  <cp:lastModifiedBy>kaii86</cp:lastModifiedBy>
  <cp:revision>3</cp:revision>
  <dcterms:created xsi:type="dcterms:W3CDTF">2021-06-30T07:51:00Z</dcterms:created>
  <dcterms:modified xsi:type="dcterms:W3CDTF">2021-07-14T22:49:00Z</dcterms:modified>
</cp:coreProperties>
</file>