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22"/>
        <w:gridCol w:w="1700"/>
        <w:gridCol w:w="1275"/>
        <w:gridCol w:w="1693"/>
        <w:gridCol w:w="1843"/>
        <w:gridCol w:w="33"/>
        <w:gridCol w:w="2385"/>
        <w:gridCol w:w="2413"/>
        <w:gridCol w:w="1842"/>
        <w:gridCol w:w="1781"/>
      </w:tblGrid>
      <w:tr w:rsidR="00D92EE8" w:rsidRPr="008D5D72" w:rsidTr="00890C12">
        <w:trPr>
          <w:trHeight w:val="1017"/>
          <w:jc w:val="center"/>
        </w:trPr>
        <w:tc>
          <w:tcPr>
            <w:tcW w:w="2422" w:type="dxa"/>
            <w:gridSpan w:val="2"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D5D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學習階段</w:t>
            </w:r>
          </w:p>
        </w:tc>
        <w:tc>
          <w:tcPr>
            <w:tcW w:w="4844" w:type="dxa"/>
            <w:gridSpan w:val="4"/>
            <w:shd w:val="clear" w:color="auto" w:fill="auto"/>
            <w:vAlign w:val="center"/>
          </w:tcPr>
          <w:p w:rsidR="00D92EE8" w:rsidRPr="00206972" w:rsidRDefault="00D92EE8" w:rsidP="00890C1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8D5D72">
              <w:rPr>
                <w:rFonts w:ascii="標楷體" w:eastAsia="標楷體" w:hAnsi="標楷體" w:hint="eastAsia"/>
                <w:szCs w:val="24"/>
              </w:rPr>
              <w:t>第二學習階段、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D5D72">
              <w:rPr>
                <w:rFonts w:ascii="標楷體" w:eastAsia="標楷體" w:hAnsi="標楷體" w:hint="eastAsia"/>
                <w:szCs w:val="24"/>
              </w:rPr>
              <w:t>第三學習階段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EE8" w:rsidRPr="008D5D72" w:rsidRDefault="00D92EE8" w:rsidP="00890C1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D5D72">
              <w:rPr>
                <w:rFonts w:ascii="標楷體" w:eastAsia="標楷體" w:hAnsi="標楷體" w:hint="eastAsia"/>
                <w:b/>
                <w:sz w:val="28"/>
                <w:szCs w:val="28"/>
              </w:rPr>
              <w:t>授課年級</w:t>
            </w:r>
          </w:p>
        </w:tc>
        <w:tc>
          <w:tcPr>
            <w:tcW w:w="6036" w:type="dxa"/>
            <w:gridSpan w:val="3"/>
            <w:shd w:val="clear" w:color="auto" w:fill="auto"/>
            <w:vAlign w:val="center"/>
          </w:tcPr>
          <w:p w:rsidR="00D92EE8" w:rsidRPr="00206972" w:rsidRDefault="00D92EE8" w:rsidP="00890C12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Pr="008D5D72">
              <w:rPr>
                <w:rFonts w:ascii="標楷體" w:eastAsia="標楷體" w:hAnsi="標楷體" w:hint="eastAsia"/>
                <w:szCs w:val="24"/>
              </w:rPr>
              <w:t xml:space="preserve">三年級　　□四年級　　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8D5D72">
              <w:rPr>
                <w:rFonts w:ascii="標楷體" w:eastAsia="標楷體" w:hAnsi="標楷體" w:hint="eastAsia"/>
                <w:szCs w:val="24"/>
              </w:rPr>
              <w:t>五年級　　□六年級</w:t>
            </w:r>
          </w:p>
        </w:tc>
      </w:tr>
      <w:tr w:rsidR="00D92EE8" w:rsidRPr="008D5D72" w:rsidTr="00890C12">
        <w:trPr>
          <w:trHeight w:val="833"/>
          <w:jc w:val="center"/>
        </w:trPr>
        <w:tc>
          <w:tcPr>
            <w:tcW w:w="2422" w:type="dxa"/>
            <w:gridSpan w:val="2"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D5D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　</w:t>
            </w:r>
            <w:r w:rsidRPr="008D5D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期</w:t>
            </w:r>
          </w:p>
        </w:tc>
        <w:tc>
          <w:tcPr>
            <w:tcW w:w="4844" w:type="dxa"/>
            <w:gridSpan w:val="4"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第一學期　　　□第二學期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EE8" w:rsidRPr="008D5D72" w:rsidRDefault="00D92EE8" w:rsidP="00890C12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8D5D72">
              <w:rPr>
                <w:rFonts w:ascii="標楷體" w:eastAsia="標楷體" w:hAnsi="標楷體" w:hint="eastAsia"/>
                <w:b/>
                <w:sz w:val="28"/>
                <w:szCs w:val="28"/>
              </w:rPr>
              <w:t>節　　數</w:t>
            </w:r>
          </w:p>
        </w:tc>
        <w:tc>
          <w:tcPr>
            <w:tcW w:w="6036" w:type="dxa"/>
            <w:gridSpan w:val="3"/>
            <w:shd w:val="clear" w:color="auto" w:fill="auto"/>
            <w:vAlign w:val="center"/>
          </w:tcPr>
          <w:p w:rsidR="00D92EE8" w:rsidRPr="007D0409" w:rsidRDefault="00D92EE8" w:rsidP="00890C12">
            <w:pPr>
              <w:widowControl/>
              <w:spacing w:line="360" w:lineRule="exact"/>
              <w:ind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專題學習</w:t>
            </w:r>
          </w:p>
        </w:tc>
      </w:tr>
      <w:tr w:rsidR="00D92EE8" w:rsidRPr="008D5D72" w:rsidTr="00890C12">
        <w:trPr>
          <w:trHeight w:val="832"/>
          <w:jc w:val="center"/>
        </w:trPr>
        <w:tc>
          <w:tcPr>
            <w:tcW w:w="2422" w:type="dxa"/>
            <w:gridSpan w:val="2"/>
            <w:shd w:val="clear" w:color="auto" w:fill="auto"/>
            <w:vAlign w:val="center"/>
          </w:tcPr>
          <w:p w:rsidR="00D92EE8" w:rsidRPr="00AC2E97" w:rsidRDefault="00D92EE8" w:rsidP="00890C12">
            <w:pPr>
              <w:pStyle w:val="a3"/>
              <w:widowControl/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highlight w:val="yellow"/>
              </w:rPr>
            </w:pPr>
            <w:r w:rsidRPr="00B21C70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藝術專長科目</w:t>
            </w:r>
          </w:p>
        </w:tc>
        <w:tc>
          <w:tcPr>
            <w:tcW w:w="4844" w:type="dxa"/>
            <w:gridSpan w:val="4"/>
            <w:shd w:val="clear" w:color="auto" w:fill="auto"/>
            <w:vAlign w:val="center"/>
          </w:tcPr>
          <w:p w:rsidR="00D92EE8" w:rsidRPr="00FB33AB" w:rsidRDefault="00D92EE8" w:rsidP="00890C12">
            <w:pPr>
              <w:pStyle w:val="a3"/>
              <w:widowControl/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32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媽祖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繞</w:t>
            </w:r>
            <w:r w:rsidRPr="0032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境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中的香條</w:t>
            </w:r>
            <w:r w:rsidRPr="0032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藝術</w:t>
            </w:r>
            <w:proofErr w:type="gramEnd"/>
            <w:r w:rsidRPr="003244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創作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D92EE8" w:rsidRDefault="00D92EE8" w:rsidP="00890C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73BEC">
              <w:rPr>
                <w:rFonts w:ascii="標楷體" w:eastAsia="標楷體" w:hAnsi="標楷體" w:hint="eastAsia"/>
                <w:b/>
                <w:sz w:val="28"/>
                <w:szCs w:val="28"/>
              </w:rPr>
              <w:t>授課教師</w:t>
            </w:r>
          </w:p>
          <w:p w:rsidR="00D92EE8" w:rsidRPr="008D5D72" w:rsidRDefault="00D92EE8" w:rsidP="00890C1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（含協同教師）</w:t>
            </w:r>
          </w:p>
        </w:tc>
        <w:tc>
          <w:tcPr>
            <w:tcW w:w="6036" w:type="dxa"/>
            <w:gridSpan w:val="3"/>
            <w:shd w:val="clear" w:color="auto" w:fill="auto"/>
            <w:vAlign w:val="center"/>
          </w:tcPr>
          <w:p w:rsidR="00D92EE8" w:rsidRPr="00AC2E97" w:rsidRDefault="00D92EE8" w:rsidP="00890C12">
            <w:pPr>
              <w:widowControl/>
              <w:spacing w:line="360" w:lineRule="exact"/>
              <w:ind w:rightChars="-30" w:right="-7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王士柏，協同：林晉任</w:t>
            </w:r>
            <w:r w:rsidRPr="0028061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6E7427">
              <w:rPr>
                <w:rFonts w:ascii="標楷體" w:eastAsia="標楷體" w:hAnsi="標楷體" w:hint="eastAsia"/>
                <w:sz w:val="28"/>
                <w:szCs w:val="28"/>
              </w:rPr>
              <w:t>林惕若</w:t>
            </w:r>
          </w:p>
        </w:tc>
      </w:tr>
      <w:tr w:rsidR="00D92EE8" w:rsidRPr="008D5D72" w:rsidTr="00890C12">
        <w:trPr>
          <w:trHeight w:val="877"/>
          <w:jc w:val="center"/>
        </w:trPr>
        <w:tc>
          <w:tcPr>
            <w:tcW w:w="2422" w:type="dxa"/>
            <w:gridSpan w:val="2"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6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D5D7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科目簡述</w:t>
            </w:r>
          </w:p>
        </w:tc>
        <w:tc>
          <w:tcPr>
            <w:tcW w:w="13265" w:type="dxa"/>
            <w:gridSpan w:val="8"/>
            <w:shd w:val="clear" w:color="auto" w:fill="auto"/>
            <w:vAlign w:val="center"/>
          </w:tcPr>
          <w:p w:rsidR="00D92EE8" w:rsidRPr="008725DF" w:rsidRDefault="00D92EE8" w:rsidP="00890C12">
            <w:pPr>
              <w:widowControl/>
              <w:spacing w:line="360" w:lineRule="exact"/>
              <w:ind w:rightChars="-30" w:right="-72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認識繞境活動中的元素之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~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香條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了解香條上面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的文字組成與代表意涵。透過資料認識各種廟會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遶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境活動，並請學生試著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延伸香條的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概念來創作屬於自己的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創意香條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D92EE8" w:rsidRPr="008D5D72" w:rsidTr="00890C12">
        <w:trPr>
          <w:trHeight w:val="877"/>
          <w:jc w:val="center"/>
        </w:trPr>
        <w:tc>
          <w:tcPr>
            <w:tcW w:w="3697" w:type="dxa"/>
            <w:gridSpan w:val="3"/>
            <w:shd w:val="clear" w:color="auto" w:fill="D9D9D9"/>
            <w:vAlign w:val="center"/>
          </w:tcPr>
          <w:p w:rsidR="00D92EE8" w:rsidRPr="008D5D72" w:rsidRDefault="00D92EE8" w:rsidP="00890C12">
            <w:pPr>
              <w:snapToGrid w:val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8D5D72">
              <w:rPr>
                <w:rFonts w:ascii="標楷體" w:eastAsia="標楷體" w:hAnsi="標楷體" w:cs="標楷體" w:hint="eastAsia"/>
                <w:b/>
                <w:szCs w:val="24"/>
              </w:rPr>
              <w:t>學習目標對應之</w:t>
            </w:r>
          </w:p>
          <w:p w:rsidR="00D92EE8" w:rsidRPr="008D5D72" w:rsidRDefault="00D92EE8" w:rsidP="00890C12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D5D72">
              <w:rPr>
                <w:rFonts w:ascii="標楷體" w:eastAsia="標楷體" w:hAnsi="標楷體" w:cs="標楷體"/>
                <w:b/>
                <w:szCs w:val="24"/>
              </w:rPr>
              <w:t>課綱核心</w:t>
            </w:r>
            <w:proofErr w:type="gramEnd"/>
            <w:r w:rsidRPr="008D5D72">
              <w:rPr>
                <w:rFonts w:ascii="標楷體" w:eastAsia="標楷體" w:hAnsi="標楷體" w:cs="標楷體"/>
                <w:b/>
                <w:szCs w:val="24"/>
              </w:rPr>
              <w:t>素養</w:t>
            </w:r>
          </w:p>
        </w:tc>
        <w:tc>
          <w:tcPr>
            <w:tcW w:w="3536" w:type="dxa"/>
            <w:gridSpan w:val="2"/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D72">
              <w:rPr>
                <w:rFonts w:ascii="標楷體" w:eastAsia="標楷體" w:hAnsi="標楷體" w:hint="eastAsia"/>
                <w:b/>
                <w:szCs w:val="24"/>
              </w:rPr>
              <w:t>學習目標對應之</w:t>
            </w:r>
          </w:p>
          <w:p w:rsidR="00D92EE8" w:rsidRPr="00B21C70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D72">
              <w:rPr>
                <w:rFonts w:ascii="標楷體" w:eastAsia="標楷體" w:hAnsi="標楷體" w:hint="eastAsia"/>
                <w:b/>
                <w:szCs w:val="24"/>
              </w:rPr>
              <w:t>藝</w:t>
            </w:r>
            <w:proofErr w:type="gramStart"/>
            <w:r w:rsidRPr="008D5D72">
              <w:rPr>
                <w:rFonts w:ascii="標楷體" w:eastAsia="標楷體" w:hAnsi="標楷體" w:hint="eastAsia"/>
                <w:b/>
                <w:szCs w:val="24"/>
              </w:rPr>
              <w:t>才領綱學習</w:t>
            </w:r>
            <w:proofErr w:type="gramEnd"/>
            <w:r w:rsidRPr="008D5D72">
              <w:rPr>
                <w:rFonts w:ascii="標楷體" w:eastAsia="標楷體" w:hAnsi="標楷體" w:hint="eastAsia"/>
                <w:b/>
                <w:szCs w:val="24"/>
              </w:rPr>
              <w:t>重點</w:t>
            </w:r>
          </w:p>
        </w:tc>
        <w:tc>
          <w:tcPr>
            <w:tcW w:w="4831" w:type="dxa"/>
            <w:gridSpan w:val="3"/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學習目標對應之</w:t>
            </w:r>
          </w:p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議題融入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trike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教學模式</w:t>
            </w:r>
          </w:p>
        </w:tc>
        <w:tc>
          <w:tcPr>
            <w:tcW w:w="1781" w:type="dxa"/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師資來源</w:t>
            </w:r>
          </w:p>
        </w:tc>
      </w:tr>
      <w:tr w:rsidR="00D92EE8" w:rsidRPr="008D5D72" w:rsidTr="00890C12">
        <w:trPr>
          <w:trHeight w:val="415"/>
          <w:jc w:val="center"/>
        </w:trPr>
        <w:tc>
          <w:tcPr>
            <w:tcW w:w="3697" w:type="dxa"/>
            <w:gridSpan w:val="3"/>
            <w:shd w:val="clear" w:color="auto" w:fill="D9D9D9"/>
            <w:vAlign w:val="center"/>
          </w:tcPr>
          <w:p w:rsidR="00D92EE8" w:rsidRPr="008D5D72" w:rsidRDefault="00D92EE8" w:rsidP="00890C12">
            <w:pPr>
              <w:snapToGrid w:val="0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16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學習表現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學習內容</w:t>
            </w:r>
          </w:p>
        </w:tc>
        <w:tc>
          <w:tcPr>
            <w:tcW w:w="4831" w:type="dxa"/>
            <w:gridSpan w:val="3"/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781" w:type="dxa"/>
            <w:shd w:val="clear" w:color="auto" w:fill="D9D9D9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8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</w:tr>
      <w:tr w:rsidR="00D92EE8" w:rsidRPr="008D5D72" w:rsidTr="00890C12">
        <w:trPr>
          <w:cantSplit/>
          <w:trHeight w:val="1051"/>
          <w:jc w:val="center"/>
        </w:trPr>
        <w:tc>
          <w:tcPr>
            <w:tcW w:w="722" w:type="dxa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/>
                <w:b/>
                <w:color w:val="000000"/>
                <w:szCs w:val="24"/>
              </w:rPr>
              <w:t>A</w:t>
            </w:r>
          </w:p>
          <w:p w:rsidR="00D92EE8" w:rsidRPr="008D5D72" w:rsidRDefault="00D92EE8" w:rsidP="00890C12">
            <w:pPr>
              <w:pStyle w:val="a3"/>
              <w:widowControl/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/>
                <w:b/>
                <w:color w:val="000000"/>
                <w:szCs w:val="24"/>
              </w:rPr>
              <w:t>自主行動</w:t>
            </w:r>
          </w:p>
        </w:tc>
        <w:tc>
          <w:tcPr>
            <w:tcW w:w="2975" w:type="dxa"/>
            <w:gridSpan w:val="2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A1身心素質與自我精進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A2系統思考與問題解決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A3規劃執行與創新應變</w:t>
            </w:r>
          </w:p>
        </w:tc>
        <w:tc>
          <w:tcPr>
            <w:tcW w:w="16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EE8" w:rsidRPr="00F56C95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美才Ⅱ-P1 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 xml:space="preserve">嘗試以平面、立體、數位等藝 </w:t>
            </w:r>
            <w:proofErr w:type="gramStart"/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術媒材</w:t>
            </w:r>
            <w:proofErr w:type="gramEnd"/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進行基礎創作。</w:t>
            </w:r>
          </w:p>
          <w:p w:rsidR="00D92EE8" w:rsidRPr="00F56C95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美才Ⅱ-K1 </w:t>
            </w:r>
          </w:p>
          <w:p w:rsidR="00D92EE8" w:rsidRPr="0071372D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認識基本視覺藝術原理。</w:t>
            </w:r>
          </w:p>
          <w:p w:rsidR="00D92EE8" w:rsidRPr="00F56C95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美才Ⅱ-C2 </w:t>
            </w:r>
          </w:p>
          <w:p w:rsidR="00D92EE8" w:rsidRPr="006621D0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概略瞭解不同文化作品的特徵。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EE8" w:rsidRPr="00F56C95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美才Ⅱ-P1-1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基本平面媒材藝術創作：</w:t>
            </w:r>
            <w:proofErr w:type="gramStart"/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含線畫</w:t>
            </w:r>
            <w:proofErr w:type="gramEnd"/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、水墨畫、彩畫、版畫、設計及書法等。</w:t>
            </w:r>
          </w:p>
          <w:p w:rsidR="00D92EE8" w:rsidRPr="00F56C95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美才Ⅱ-K1-1 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點與線的基本構成原理：含線條、空間、色彩等。</w:t>
            </w:r>
          </w:p>
          <w:p w:rsidR="00D92EE8" w:rsidRPr="00F56C95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美才Ⅱ-C2-1 </w:t>
            </w:r>
          </w:p>
          <w:p w:rsidR="00D92EE8" w:rsidRPr="006621D0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56C95">
              <w:rPr>
                <w:rFonts w:ascii="標楷體" w:eastAsia="標楷體" w:hAnsi="標楷體" w:hint="eastAsia"/>
                <w:sz w:val="20"/>
                <w:szCs w:val="20"/>
              </w:rPr>
              <w:t>臺灣在地文化、族群活動與藝術的關係。</w:t>
            </w:r>
          </w:p>
        </w:tc>
        <w:tc>
          <w:tcPr>
            <w:tcW w:w="4831" w:type="dxa"/>
            <w:gridSpan w:val="3"/>
            <w:vMerge w:val="restart"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50" w:right="-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D5D7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無  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b/>
                <w:color w:val="000000"/>
                <w:szCs w:val="24"/>
              </w:rPr>
              <w:t>重大議題：</w:t>
            </w: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□性別平等教育 □人權教育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環境教育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□海洋教育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50" w:right="-120"/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b/>
                <w:color w:val="000000"/>
                <w:szCs w:val="24"/>
              </w:rPr>
              <w:t xml:space="preserve">其他重要議題: 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□品德教育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□</w:t>
            </w: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 xml:space="preserve">生命教育 □法治教育 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□科技教育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AC2E97">
              <w:rPr>
                <w:rFonts w:ascii="標楷體" w:eastAsia="標楷體" w:hAnsi="標楷體" w:hint="eastAsia"/>
                <w:color w:val="000000"/>
                <w:szCs w:val="24"/>
              </w:rPr>
              <w:t xml:space="preserve">□資訊教育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C2E97">
              <w:rPr>
                <w:rFonts w:ascii="標楷體" w:eastAsia="標楷體" w:hAnsi="標楷體" w:hint="eastAsia"/>
                <w:color w:val="000000"/>
                <w:szCs w:val="24"/>
              </w:rPr>
              <w:t xml:space="preserve">能源教育 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AC2E97">
              <w:rPr>
                <w:rFonts w:ascii="標楷體" w:eastAsia="標楷體" w:hAnsi="標楷體" w:hint="eastAsia"/>
                <w:color w:val="000000"/>
                <w:szCs w:val="24"/>
              </w:rPr>
              <w:t>□安全教育 □防災教育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B21C70">
              <w:rPr>
                <w:rFonts w:ascii="標楷體" w:eastAsia="標楷體" w:hAnsi="標楷體" w:hint="eastAsia"/>
                <w:color w:val="000000"/>
                <w:szCs w:val="24"/>
              </w:rPr>
              <w:t xml:space="preserve">□家庭教育 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21C70">
              <w:rPr>
                <w:rFonts w:ascii="標楷體" w:eastAsia="標楷體" w:hAnsi="標楷體" w:hint="eastAsia"/>
                <w:color w:val="000000"/>
                <w:szCs w:val="24"/>
              </w:rPr>
              <w:t>□閱讀素養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B21C70">
              <w:rPr>
                <w:rFonts w:ascii="標楷體" w:eastAsia="標楷體" w:hAnsi="標楷體" w:hint="eastAsia"/>
                <w:color w:val="000000"/>
                <w:szCs w:val="24"/>
              </w:rPr>
              <w:t>戶外教育 □國際教育</w:t>
            </w:r>
          </w:p>
          <w:p w:rsidR="00D92EE8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21C70">
              <w:rPr>
                <w:rFonts w:ascii="標楷體" w:eastAsia="標楷體" w:hAnsi="標楷體" w:hint="eastAsia"/>
                <w:color w:val="000000"/>
                <w:szCs w:val="24"/>
              </w:rPr>
              <w:t>多元文化教育 □生涯規劃教育</w:t>
            </w:r>
          </w:p>
          <w:p w:rsidR="00D92EE8" w:rsidRPr="00B21C70" w:rsidRDefault="00D92EE8" w:rsidP="00890C12">
            <w:pPr>
              <w:pStyle w:val="a3"/>
              <w:widowControl/>
              <w:spacing w:line="300" w:lineRule="exact"/>
              <w:ind w:leftChars="50" w:left="120" w:rightChars="-50" w:right="-12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B21C70">
              <w:rPr>
                <w:rFonts w:ascii="標楷體" w:eastAsia="標楷體" w:hAnsi="標楷體" w:hint="eastAsia"/>
                <w:color w:val="000000"/>
                <w:szCs w:val="24"/>
              </w:rPr>
              <w:t>原住民族教育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□無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分組學習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教師協同教學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教師個別指導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□專案輔導學習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□其他</w:t>
            </w:r>
            <w:r w:rsidRPr="008D5D72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：      </w:t>
            </w:r>
          </w:p>
        </w:tc>
        <w:tc>
          <w:tcPr>
            <w:tcW w:w="1781" w:type="dxa"/>
            <w:vMerge w:val="restart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校內單科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□校內跨科協同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□跨校協同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□外聘(大學)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□外聘(其他)</w:t>
            </w:r>
          </w:p>
        </w:tc>
      </w:tr>
      <w:tr w:rsidR="00D92EE8" w:rsidRPr="008D5D72" w:rsidTr="00890C12">
        <w:trPr>
          <w:trHeight w:val="1123"/>
          <w:jc w:val="center"/>
        </w:trPr>
        <w:tc>
          <w:tcPr>
            <w:tcW w:w="722" w:type="dxa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/>
                <w:b/>
                <w:color w:val="000000"/>
                <w:szCs w:val="24"/>
              </w:rPr>
              <w:t>B</w:t>
            </w:r>
          </w:p>
          <w:p w:rsidR="00D92EE8" w:rsidRPr="008D5D72" w:rsidRDefault="00D92EE8" w:rsidP="00890C12">
            <w:pPr>
              <w:pStyle w:val="a3"/>
              <w:widowControl/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/>
                <w:b/>
                <w:color w:val="000000"/>
                <w:szCs w:val="24"/>
              </w:rPr>
              <w:t>溝通互動</w:t>
            </w:r>
          </w:p>
        </w:tc>
        <w:tc>
          <w:tcPr>
            <w:tcW w:w="2975" w:type="dxa"/>
            <w:gridSpan w:val="2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B1符號運用與溝通表達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B2科技資訊與媒體素養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Cs w:val="24"/>
              </w:rPr>
            </w:pPr>
            <w:r w:rsidRPr="008D5D72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B3藝術涵養與美感素養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31" w:type="dxa"/>
            <w:gridSpan w:val="3"/>
            <w:vMerge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81" w:type="dxa"/>
            <w:vMerge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92EE8" w:rsidRPr="008D5D72" w:rsidTr="00890C12">
        <w:trPr>
          <w:trHeight w:val="1180"/>
          <w:jc w:val="center"/>
        </w:trPr>
        <w:tc>
          <w:tcPr>
            <w:tcW w:w="722" w:type="dxa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/>
                <w:b/>
                <w:color w:val="000000"/>
                <w:szCs w:val="24"/>
              </w:rPr>
              <w:t>C</w:t>
            </w:r>
          </w:p>
          <w:p w:rsidR="00D92EE8" w:rsidRPr="008D5D72" w:rsidRDefault="00D92EE8" w:rsidP="00890C12">
            <w:pPr>
              <w:pStyle w:val="a3"/>
              <w:widowControl/>
              <w:spacing w:line="240" w:lineRule="exact"/>
              <w:ind w:leftChars="-30" w:left="-72" w:rightChars="-30" w:right="-72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8D5D72">
              <w:rPr>
                <w:rFonts w:ascii="標楷體" w:eastAsia="標楷體" w:hAnsi="標楷體"/>
                <w:b/>
                <w:color w:val="000000"/>
                <w:szCs w:val="24"/>
              </w:rPr>
              <w:t>社會參與</w:t>
            </w:r>
          </w:p>
        </w:tc>
        <w:tc>
          <w:tcPr>
            <w:tcW w:w="2975" w:type="dxa"/>
            <w:gridSpan w:val="2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C1道德實踐與公民意識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C2人際關係與團隊合作</w:t>
            </w:r>
          </w:p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▓</w:t>
            </w:r>
            <w:proofErr w:type="gramEnd"/>
            <w:r w:rsidRPr="008D5D72">
              <w:rPr>
                <w:rFonts w:ascii="標楷體" w:eastAsia="標楷體" w:hAnsi="標楷體"/>
                <w:color w:val="000000"/>
                <w:kern w:val="0"/>
                <w:szCs w:val="24"/>
              </w:rPr>
              <w:t>C3多元文化與國際理解</w:t>
            </w:r>
          </w:p>
        </w:tc>
        <w:tc>
          <w:tcPr>
            <w:tcW w:w="16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831" w:type="dxa"/>
            <w:gridSpan w:val="3"/>
            <w:vMerge/>
            <w:shd w:val="clear" w:color="auto" w:fill="auto"/>
            <w:vAlign w:val="center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781" w:type="dxa"/>
            <w:vMerge/>
          </w:tcPr>
          <w:p w:rsidR="00D92EE8" w:rsidRPr="008D5D72" w:rsidRDefault="00D92EE8" w:rsidP="00890C12">
            <w:pPr>
              <w:pStyle w:val="a3"/>
              <w:widowControl/>
              <w:spacing w:line="300" w:lineRule="exact"/>
              <w:ind w:leftChars="-30" w:left="-72" w:rightChars="-30" w:right="-72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D324CD" w:rsidRPr="00D92EE8" w:rsidRDefault="00D324CD">
      <w:bookmarkStart w:id="0" w:name="_GoBack"/>
      <w:bookmarkEnd w:id="0"/>
    </w:p>
    <w:sectPr w:rsidR="00D324CD" w:rsidRPr="00D92EE8" w:rsidSect="00D92EE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8"/>
    <w:rsid w:val="00C26B83"/>
    <w:rsid w:val="00D324CD"/>
    <w:rsid w:val="00D9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EE8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92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92EE8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D9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comefu</dc:creator>
  <cp:lastModifiedBy>comefu</cp:lastModifiedBy>
  <cp:revision>2</cp:revision>
  <cp:lastPrinted>2021-06-30T23:11:00Z</cp:lastPrinted>
  <dcterms:created xsi:type="dcterms:W3CDTF">2021-06-30T23:09:00Z</dcterms:created>
  <dcterms:modified xsi:type="dcterms:W3CDTF">2021-06-30T23:12:00Z</dcterms:modified>
</cp:coreProperties>
</file>