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36" w:rsidRDefault="00C83C43">
      <w:pPr>
        <w:ind w:left="800" w:hanging="800"/>
        <w:jc w:val="center"/>
        <w:rPr>
          <w:rFonts w:ascii="標楷體" w:eastAsia="標楷體" w:hAnsi="標楷體" w:cs="標楷體"/>
          <w:sz w:val="40"/>
          <w:szCs w:val="40"/>
        </w:rPr>
      </w:pPr>
      <w:bookmarkStart w:id="0" w:name="_gjdgxs" w:colFirst="0" w:colLast="0"/>
      <w:bookmarkEnd w:id="0"/>
      <w:proofErr w:type="gramStart"/>
      <w:r>
        <w:rPr>
          <w:rFonts w:ascii="標楷體" w:eastAsia="標楷體" w:hAnsi="標楷體" w:cs="標楷體"/>
          <w:sz w:val="40"/>
          <w:szCs w:val="40"/>
        </w:rPr>
        <w:t>觀課三部曲</w:t>
      </w:r>
      <w:proofErr w:type="gramEnd"/>
    </w:p>
    <w:p w:rsidR="007A5236" w:rsidRDefault="00C83C43">
      <w:pPr>
        <w:spacing w:after="1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>表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、教學觀察（公開授課）－觀察前會談紀錄表</w:t>
      </w:r>
    </w:p>
    <w:tbl>
      <w:tblPr>
        <w:tblStyle w:val="a5"/>
        <w:tblW w:w="10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6"/>
      </w:tblGrid>
      <w:tr w:rsidR="007A5236">
        <w:trPr>
          <w:jc w:val="center"/>
        </w:trPr>
        <w:tc>
          <w:tcPr>
            <w:tcW w:w="10046" w:type="dxa"/>
          </w:tcPr>
          <w:p w:rsidR="007A5236" w:rsidRDefault="00C83C43">
            <w:pPr>
              <w:spacing w:before="120" w:line="400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授課教師：</w:t>
            </w:r>
            <w:r w:rsidR="009A0991">
              <w:rPr>
                <w:color w:val="000000"/>
                <w:sz w:val="28"/>
                <w:szCs w:val="28"/>
                <w:u w:val="single"/>
              </w:rPr>
              <w:t>吳美慧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>老師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任教年級：</w:t>
            </w:r>
            <w:r>
              <w:rPr>
                <w:color w:val="000000"/>
                <w:sz w:val="28"/>
                <w:szCs w:val="28"/>
              </w:rPr>
              <w:t xml:space="preserve"> _</w:t>
            </w:r>
            <w:r w:rsidR="009A0991">
              <w:rPr>
                <w:color w:val="000000"/>
                <w:sz w:val="28"/>
                <w:szCs w:val="28"/>
              </w:rPr>
              <w:t>八</w:t>
            </w:r>
            <w:r>
              <w:rPr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科目：</w:t>
            </w:r>
            <w:r w:rsidR="009A0991">
              <w:rPr>
                <w:rFonts w:hint="eastAsia"/>
                <w:color w:val="000000"/>
                <w:sz w:val="28"/>
                <w:szCs w:val="28"/>
              </w:rPr>
              <w:t>語文</w:t>
            </w:r>
            <w:r>
              <w:rPr>
                <w:color w:val="000000"/>
                <w:sz w:val="28"/>
                <w:szCs w:val="28"/>
                <w:u w:val="single"/>
              </w:rPr>
              <w:t>領域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/ </w:t>
            </w:r>
            <w:r w:rsidR="009A0991">
              <w:rPr>
                <w:color w:val="000000"/>
                <w:sz w:val="28"/>
                <w:szCs w:val="28"/>
                <w:u w:val="single"/>
              </w:rPr>
              <w:t>國文</w:t>
            </w:r>
            <w:r>
              <w:rPr>
                <w:color w:val="000000"/>
                <w:sz w:val="28"/>
                <w:szCs w:val="28"/>
                <w:u w:val="single"/>
              </w:rPr>
              <w:t>科目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A5236" w:rsidRDefault="00C83C43">
            <w:pPr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回饋人員：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9A0991">
              <w:rPr>
                <w:color w:val="000000"/>
                <w:sz w:val="28"/>
                <w:szCs w:val="28"/>
                <w:u w:val="single"/>
              </w:rPr>
              <w:t>李睿竹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color w:val="000000"/>
                <w:sz w:val="28"/>
                <w:szCs w:val="28"/>
                <w:u w:val="single"/>
              </w:rPr>
              <w:t>老師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任教年級：</w:t>
            </w:r>
            <w:r w:rsidR="009A0991">
              <w:rPr>
                <w:color w:val="000000"/>
                <w:sz w:val="28"/>
                <w:szCs w:val="28"/>
              </w:rPr>
              <w:t>八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科目：</w:t>
            </w:r>
            <w:r w:rsidR="009A0991" w:rsidRPr="009A0991">
              <w:rPr>
                <w:rFonts w:hint="eastAsia"/>
                <w:color w:val="000000"/>
                <w:sz w:val="28"/>
                <w:szCs w:val="28"/>
                <w:u w:val="single"/>
              </w:rPr>
              <w:t>語文領域</w:t>
            </w:r>
            <w:r w:rsidR="009A0991" w:rsidRPr="009A099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/ </w:t>
            </w:r>
            <w:r w:rsidR="009A0991" w:rsidRPr="009A0991">
              <w:rPr>
                <w:rFonts w:hint="eastAsia"/>
                <w:color w:val="000000"/>
                <w:sz w:val="28"/>
                <w:szCs w:val="28"/>
                <w:u w:val="single"/>
              </w:rPr>
              <w:t>國文科目</w:t>
            </w:r>
            <w:r w:rsidR="009A0991" w:rsidRPr="009A099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A5236" w:rsidRDefault="00C83C43">
            <w:pPr>
              <w:spacing w:line="400" w:lineRule="auto"/>
              <w:rPr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備課社</w:t>
            </w:r>
            <w:proofErr w:type="gramEnd"/>
            <w:r>
              <w:rPr>
                <w:color w:val="000000"/>
                <w:sz w:val="28"/>
                <w:szCs w:val="28"/>
              </w:rPr>
              <w:t>群：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教學單元：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9A0991">
              <w:rPr>
                <w:color w:val="000000"/>
                <w:sz w:val="28"/>
                <w:szCs w:val="28"/>
                <w:u w:val="single"/>
              </w:rPr>
              <w:t>翰林版第四冊</w:t>
            </w:r>
            <w:r w:rsidR="009A0991">
              <w:rPr>
                <w:color w:val="000000"/>
                <w:sz w:val="28"/>
                <w:szCs w:val="28"/>
                <w:u w:val="single"/>
              </w:rPr>
              <w:t>L</w:t>
            </w:r>
            <w:r w:rsidR="009A0991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4 </w:t>
            </w:r>
            <w:r w:rsidR="009A0991">
              <w:rPr>
                <w:rFonts w:hint="eastAsia"/>
                <w:color w:val="000000"/>
                <w:sz w:val="28"/>
                <w:szCs w:val="28"/>
                <w:u w:val="single"/>
              </w:rPr>
              <w:t>運動家風度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:rsidR="007A5236" w:rsidRDefault="00C83C43">
            <w:pPr>
              <w:spacing w:line="4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觀察前會談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備課</w:t>
            </w:r>
            <w:proofErr w:type="gramEnd"/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日期：</w:t>
            </w:r>
            <w:r w:rsidR="009A0991">
              <w:rPr>
                <w:color w:val="000000"/>
                <w:sz w:val="28"/>
                <w:szCs w:val="28"/>
              </w:rPr>
              <w:t>110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099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0991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日　地點：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9A0991">
              <w:rPr>
                <w:color w:val="000000"/>
                <w:sz w:val="28"/>
                <w:szCs w:val="28"/>
                <w:u w:val="single"/>
              </w:rPr>
              <w:t>圖書館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A5236" w:rsidRDefault="00C83C43">
            <w:pPr>
              <w:spacing w:after="120" w:line="5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預定入班教學觀察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公開授課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日期：</w:t>
            </w:r>
            <w:r w:rsidR="009A0991">
              <w:rPr>
                <w:color w:val="000000"/>
                <w:sz w:val="28"/>
                <w:szCs w:val="28"/>
              </w:rPr>
              <w:t>110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年</w:t>
            </w:r>
            <w:r w:rsidR="009A099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0991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日　地點：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 w:rsidR="009A0991">
              <w:rPr>
                <w:color w:val="000000"/>
                <w:sz w:val="28"/>
                <w:szCs w:val="28"/>
                <w:u w:val="single"/>
              </w:rPr>
              <w:t>201</w:t>
            </w:r>
            <w:r w:rsidR="009A0991">
              <w:rPr>
                <w:color w:val="000000"/>
                <w:sz w:val="28"/>
                <w:szCs w:val="28"/>
                <w:u w:val="single"/>
              </w:rPr>
              <w:t>教室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A5236">
        <w:trPr>
          <w:jc w:val="center"/>
        </w:trPr>
        <w:tc>
          <w:tcPr>
            <w:tcW w:w="10046" w:type="dxa"/>
          </w:tcPr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一、學習目標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含核心素養、學習表現與學習內容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tbl>
            <w:tblPr>
              <w:tblStyle w:val="a6"/>
              <w:tblW w:w="10275" w:type="dxa"/>
              <w:jc w:val="center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3"/>
              <w:gridCol w:w="1178"/>
              <w:gridCol w:w="8234"/>
            </w:tblGrid>
            <w:tr w:rsidR="007A5236">
              <w:trPr>
                <w:trHeight w:val="405"/>
                <w:jc w:val="center"/>
              </w:trPr>
              <w:tc>
                <w:tcPr>
                  <w:tcW w:w="863" w:type="dxa"/>
                  <w:vMerge w:val="restart"/>
                  <w:shd w:val="clear" w:color="auto" w:fill="E7E6E6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學習</w:t>
                  </w:r>
                </w:p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重點</w:t>
                  </w:r>
                </w:p>
                <w:p w:rsidR="007A5236" w:rsidRDefault="007A5236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</w:p>
                <w:p w:rsidR="007A5236" w:rsidRDefault="007A5236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  <w:shd w:val="clear" w:color="auto" w:fill="E7E6E6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學習表現</w:t>
                  </w:r>
                </w:p>
              </w:tc>
              <w:tc>
                <w:tcPr>
                  <w:tcW w:w="8234" w:type="dxa"/>
                </w:tcPr>
                <w:p w:rsidR="007A5236" w:rsidRPr="009A0991" w:rsidRDefault="009A0991" w:rsidP="009A0991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 w:rsidRPr="009A0991"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能說明運動和個人身心及民族生命力的關係</w:t>
                  </w:r>
                </w:p>
                <w:p w:rsidR="009A0991" w:rsidRPr="009A0991" w:rsidRDefault="009A0991" w:rsidP="009A0991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能解釋運動家風度要體現的人生價值</w:t>
                  </w:r>
                </w:p>
              </w:tc>
            </w:tr>
            <w:tr w:rsidR="007A5236">
              <w:trPr>
                <w:trHeight w:val="405"/>
                <w:jc w:val="center"/>
              </w:trPr>
              <w:tc>
                <w:tcPr>
                  <w:tcW w:w="863" w:type="dxa"/>
                  <w:vMerge/>
                  <w:shd w:val="clear" w:color="auto" w:fill="E7E6E6"/>
                  <w:vAlign w:val="center"/>
                </w:tcPr>
                <w:p w:rsidR="007A5236" w:rsidRDefault="007A52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  <w:shd w:val="clear" w:color="auto" w:fill="E7E6E6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學習內容</w:t>
                  </w:r>
                </w:p>
              </w:tc>
              <w:tc>
                <w:tcPr>
                  <w:tcW w:w="8234" w:type="dxa"/>
                </w:tcPr>
                <w:p w:rsidR="007A5236" w:rsidRDefault="009A0991">
                  <w:pPr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透剁本文建立正向價值觀，擁有合宜的人性觀與自我觀。</w:t>
                  </w:r>
                </w:p>
              </w:tc>
            </w:tr>
            <w:tr w:rsidR="007A5236">
              <w:trPr>
                <w:trHeight w:val="248"/>
                <w:jc w:val="center"/>
              </w:trPr>
              <w:tc>
                <w:tcPr>
                  <w:tcW w:w="863" w:type="dxa"/>
                  <w:vMerge w:val="restart"/>
                  <w:shd w:val="clear" w:color="auto" w:fill="E7E6E6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核心</w:t>
                  </w:r>
                </w:p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素養</w:t>
                  </w:r>
                </w:p>
              </w:tc>
              <w:tc>
                <w:tcPr>
                  <w:tcW w:w="1178" w:type="dxa"/>
                  <w:shd w:val="clear" w:color="auto" w:fill="E7E6E6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總綱</w:t>
                  </w:r>
                </w:p>
              </w:tc>
              <w:tc>
                <w:tcPr>
                  <w:tcW w:w="8234" w:type="dxa"/>
                </w:tcPr>
                <w:p w:rsidR="007A5236" w:rsidRDefault="009A0991">
                  <w:pPr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有運動家風度的人，</w:t>
                  </w:r>
                  <w:proofErr w:type="gramStart"/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寧科有</w:t>
                  </w:r>
                  <w:proofErr w:type="gramEnd"/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光明的失敗，絕不要不榮譽的成功</w:t>
                  </w:r>
                </w:p>
              </w:tc>
            </w:tr>
            <w:tr w:rsidR="007A5236">
              <w:trPr>
                <w:trHeight w:val="70"/>
                <w:jc w:val="center"/>
              </w:trPr>
              <w:tc>
                <w:tcPr>
                  <w:tcW w:w="863" w:type="dxa"/>
                  <w:vMerge/>
                  <w:shd w:val="clear" w:color="auto" w:fill="E7E6E6"/>
                  <w:vAlign w:val="center"/>
                </w:tcPr>
                <w:p w:rsidR="007A5236" w:rsidRDefault="007A52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</w:p>
              </w:tc>
              <w:tc>
                <w:tcPr>
                  <w:tcW w:w="1178" w:type="dxa"/>
                  <w:shd w:val="clear" w:color="auto" w:fill="E7E6E6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cs="標楷體"/>
                      <w:b/>
                      <w:sz w:val="28"/>
                      <w:szCs w:val="28"/>
                    </w:rPr>
                    <w:t>領綱</w:t>
                  </w:r>
                  <w:proofErr w:type="gramEnd"/>
                </w:p>
              </w:tc>
              <w:tc>
                <w:tcPr>
                  <w:tcW w:w="8234" w:type="dxa"/>
                </w:tcPr>
                <w:p w:rsidR="009A0991" w:rsidRDefault="009A0991">
                  <w:pP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1.健全的身體是健全心靈的基礎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；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2.養成運動家的風度，首先要認識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「君子之爭」</w:t>
                  </w:r>
                  <w:r w:rsidRPr="009A0991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；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3.有風度的運動家，要有認輸的精神，更要有「超越</w:t>
                  </w:r>
                  <w:r w:rsidR="009E5DC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勝敗的心胸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」</w:t>
                  </w:r>
                  <w:r w:rsidR="009E5DCE" w:rsidRPr="009E5DC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；</w:t>
                  </w:r>
                  <w:r w:rsidR="009E5DC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4.有風度的運動家是「言必信，</w:t>
                  </w:r>
                  <w:proofErr w:type="gramStart"/>
                  <w:r w:rsidR="009E5DC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行必果</w:t>
                  </w:r>
                  <w:proofErr w:type="gramEnd"/>
                  <w:r w:rsidR="009E5DCE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」</w:t>
                  </w:r>
                </w:p>
              </w:tc>
            </w:tr>
          </w:tbl>
          <w:p w:rsidR="007A5236" w:rsidRDefault="00C83C43" w:rsidP="009E5D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二、學生經驗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含學生先備知識、起點行為、學生特性</w:t>
            </w:r>
            <w:r>
              <w:rPr>
                <w:color w:val="000000"/>
                <w:sz w:val="28"/>
                <w:szCs w:val="28"/>
              </w:rPr>
              <w:t>…</w:t>
            </w:r>
            <w:r>
              <w:rPr>
                <w:color w:val="000000"/>
                <w:sz w:val="28"/>
                <w:szCs w:val="28"/>
              </w:rPr>
              <w:t>等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:rsidR="009E5DCE" w:rsidRPr="009E5DCE" w:rsidRDefault="009E5DCE" w:rsidP="009E5DCE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9E5DC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對於任何考試和運動競賽都要有君子的風度，對於輸贏結果，也要有</w:t>
            </w:r>
            <w:r w:rsidRPr="009E5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「勝不驕，敗不</w:t>
            </w:r>
            <w:proofErr w:type="gramStart"/>
            <w:r w:rsidRPr="009E5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餒</w:t>
            </w:r>
            <w:proofErr w:type="gramEnd"/>
            <w:r w:rsidRPr="009E5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」的心胸氣度。別人的好，我若沒有，欣賞之；別人的不好，我若亦有，自省改正之。</w:t>
            </w:r>
          </w:p>
          <w:p w:rsidR="007A5236" w:rsidRDefault="00C83C43" w:rsidP="009E5D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三、教師教學預定流程與策略：</w:t>
            </w:r>
          </w:p>
          <w:p w:rsidR="007A5236" w:rsidRPr="009E5DCE" w:rsidRDefault="009E5DCE" w:rsidP="009E5DCE">
            <w:pP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9E5DC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從課文</w:t>
            </w:r>
            <w:proofErr w:type="gramStart"/>
            <w:r w:rsidRPr="009E5DC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文</w:t>
            </w:r>
            <w:proofErr w:type="gramEnd"/>
            <w:r w:rsidRPr="009E5DC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義導入平時曾遇過的生活事例，舉他人之例，活化課文義理，以啟迪學生的更完善更精進的正確認知，讓</w:t>
            </w:r>
            <w:r w:rsidRPr="009E5D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「知行合一」以達全人教育的目的。</w:t>
            </w:r>
          </w:p>
          <w:p w:rsidR="007A5236" w:rsidRDefault="00C83C43" w:rsidP="009E5D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四、學生學習策略或方法：</w:t>
            </w:r>
          </w:p>
          <w:p w:rsidR="007A5236" w:rsidRPr="009B6AF8" w:rsidRDefault="009E5DCE" w:rsidP="009E5DCE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B6AF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1.注意力策略</w:t>
            </w:r>
            <w:r w:rsidR="009B6AF8" w:rsidRPr="009B6A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；</w:t>
            </w:r>
            <w:r w:rsidR="009B6AF8" w:rsidRPr="009B6AF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2.記憶</w:t>
            </w:r>
            <w:r w:rsidR="009B6AF8" w:rsidRPr="009B6A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策略（運用圖像、聯想人</w:t>
            </w:r>
            <w:r w:rsidR="009B6AF8" w:rsidRPr="009B6AF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事物等故事</w:t>
            </w:r>
            <w:r w:rsidR="009B6AF8" w:rsidRPr="009B6A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）加強記憶；3.閱讀理解策略（瀏覽→提問→精讀和摘記→記憶或回想→複習）；4.關鍵字；5.重新詮釋</w:t>
            </w:r>
            <w:r w:rsidR="009B6A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（紙筆測驗、提問</w:t>
            </w:r>
            <w:r w:rsidR="00326F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、發表、角色扮演</w:t>
            </w:r>
            <w:r w:rsidR="009B6A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</w:p>
          <w:p w:rsidR="007A5236" w:rsidRDefault="00C83C43" w:rsidP="009B6A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9B6AF8" w:rsidRDefault="009B6AF8" w:rsidP="009B6AF8">
            <w:pPr>
              <w:rPr>
                <w:rFonts w:hint="eastAsia"/>
                <w:color w:val="000000"/>
                <w:sz w:val="28"/>
                <w:szCs w:val="28"/>
              </w:rPr>
            </w:pP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highlight w:val="yellow"/>
              </w:rPr>
              <w:lastRenderedPageBreak/>
              <w:t>（</w:t>
            </w:r>
            <w:proofErr w:type="gramEnd"/>
            <w:r>
              <w:rPr>
                <w:color w:val="000000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>
              <w:rPr>
                <w:color w:val="000000"/>
                <w:sz w:val="28"/>
                <w:szCs w:val="28"/>
                <w:highlight w:val="yellow"/>
              </w:rPr>
              <w:t>互評</w:t>
            </w:r>
            <w:proofErr w:type="gramEnd"/>
            <w:r>
              <w:rPr>
                <w:color w:val="000000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六、觀察工具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可複選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：</w:t>
            </w:r>
          </w:p>
          <w:p w:rsidR="007A5236" w:rsidRDefault="00326F41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■</w:t>
            </w:r>
            <w:r w:rsidR="00C83C43">
              <w:rPr>
                <w:color w:val="000000"/>
                <w:sz w:val="28"/>
                <w:szCs w:val="28"/>
              </w:rPr>
              <w:t>表</w:t>
            </w:r>
            <w:r w:rsidR="00C83C43">
              <w:rPr>
                <w:color w:val="000000"/>
                <w:sz w:val="28"/>
                <w:szCs w:val="28"/>
              </w:rPr>
              <w:t>2-1</w:t>
            </w:r>
            <w:r w:rsidR="00C83C43">
              <w:rPr>
                <w:color w:val="000000"/>
                <w:sz w:val="28"/>
                <w:szCs w:val="28"/>
              </w:rPr>
              <w:t>、觀察紀錄表</w:t>
            </w: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2-2</w:t>
            </w:r>
            <w:r>
              <w:rPr>
                <w:color w:val="000000"/>
                <w:sz w:val="28"/>
                <w:szCs w:val="28"/>
              </w:rPr>
              <w:t>、軼事紀錄表</w:t>
            </w: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2-3</w:t>
            </w:r>
            <w:r>
              <w:rPr>
                <w:color w:val="000000"/>
                <w:sz w:val="28"/>
                <w:szCs w:val="28"/>
              </w:rPr>
              <w:t>、語言流動量化分析表</w:t>
            </w: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2-4</w:t>
            </w:r>
            <w:r>
              <w:rPr>
                <w:color w:val="000000"/>
                <w:sz w:val="28"/>
                <w:szCs w:val="28"/>
              </w:rPr>
              <w:t>、在工作中量化分析表</w:t>
            </w: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2-5</w:t>
            </w:r>
            <w:r>
              <w:rPr>
                <w:color w:val="000000"/>
                <w:sz w:val="28"/>
                <w:szCs w:val="28"/>
              </w:rPr>
              <w:t>、教師移動量化分析表</w:t>
            </w: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表</w:t>
            </w:r>
            <w:r>
              <w:rPr>
                <w:color w:val="000000"/>
                <w:sz w:val="28"/>
                <w:szCs w:val="28"/>
              </w:rPr>
              <w:t>2-6</w:t>
            </w:r>
            <w:r>
              <w:rPr>
                <w:color w:val="000000"/>
                <w:sz w:val="28"/>
                <w:szCs w:val="28"/>
              </w:rPr>
              <w:t>、佛蘭德斯（</w:t>
            </w:r>
            <w:r>
              <w:rPr>
                <w:color w:val="000000"/>
                <w:sz w:val="28"/>
                <w:szCs w:val="28"/>
              </w:rPr>
              <w:t>Flanders</w:t>
            </w:r>
            <w:r>
              <w:rPr>
                <w:color w:val="000000"/>
                <w:sz w:val="28"/>
                <w:szCs w:val="28"/>
              </w:rPr>
              <w:t>）互動分析法量化分析表</w:t>
            </w: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color w:val="000000"/>
                <w:sz w:val="28"/>
                <w:szCs w:val="28"/>
              </w:rPr>
              <w:t>其他：</w:t>
            </w:r>
            <w:r>
              <w:rPr>
                <w:color w:val="000000"/>
                <w:sz w:val="28"/>
                <w:szCs w:val="28"/>
              </w:rPr>
              <w:t>______________</w:t>
            </w:r>
          </w:p>
          <w:p w:rsidR="007A5236" w:rsidRDefault="007A5236">
            <w:pPr>
              <w:spacing w:line="500" w:lineRule="auto"/>
              <w:rPr>
                <w:color w:val="000000"/>
                <w:sz w:val="28"/>
                <w:szCs w:val="28"/>
              </w:rPr>
            </w:pPr>
          </w:p>
          <w:p w:rsidR="007A5236" w:rsidRDefault="007A5236">
            <w:pPr>
              <w:spacing w:line="500" w:lineRule="auto"/>
              <w:rPr>
                <w:color w:val="000000"/>
                <w:sz w:val="28"/>
                <w:szCs w:val="28"/>
              </w:rPr>
            </w:pPr>
          </w:p>
          <w:p w:rsidR="007A5236" w:rsidRDefault="00C83C43">
            <w:pPr>
              <w:spacing w:line="50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7A5236" w:rsidRDefault="00C83C43">
            <w:pPr>
              <w:spacing w:line="50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日期：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946FE8">
              <w:rPr>
                <w:color w:val="000000"/>
                <w:sz w:val="28"/>
                <w:szCs w:val="28"/>
                <w:u w:val="single"/>
              </w:rPr>
              <w:t>110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946FE8">
              <w:rPr>
                <w:color w:val="000000"/>
                <w:sz w:val="28"/>
                <w:szCs w:val="28"/>
                <w:u w:val="single"/>
              </w:rPr>
              <w:t>4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946FE8">
              <w:rPr>
                <w:color w:val="000000"/>
                <w:sz w:val="28"/>
                <w:szCs w:val="28"/>
                <w:u w:val="single"/>
              </w:rPr>
              <w:t>21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  <w:p w:rsidR="007A5236" w:rsidRDefault="00C83C43">
            <w:pPr>
              <w:spacing w:after="120" w:line="500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地點：</w:t>
            </w:r>
            <w:r w:rsidR="00946FE8">
              <w:rPr>
                <w:color w:val="000000"/>
                <w:sz w:val="28"/>
                <w:szCs w:val="28"/>
              </w:rPr>
              <w:t>圖書館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7A5236" w:rsidRDefault="007A5236">
      <w:pPr>
        <w:rPr>
          <w:color w:val="000000"/>
        </w:rPr>
      </w:pPr>
    </w:p>
    <w:p w:rsidR="007A5236" w:rsidRDefault="00C83C43">
      <w:pPr>
        <w:rPr>
          <w:b/>
          <w:color w:val="000000"/>
          <w:sz w:val="36"/>
          <w:szCs w:val="36"/>
        </w:rPr>
      </w:pPr>
      <w:r>
        <w:br w:type="page"/>
      </w:r>
    </w:p>
    <w:p w:rsidR="007A5236" w:rsidRDefault="00C83C43">
      <w:pPr>
        <w:spacing w:after="120" w:line="60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表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、觀察紀錄表</w:t>
      </w:r>
    </w:p>
    <w:tbl>
      <w:tblPr>
        <w:tblStyle w:val="a7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7A5236">
        <w:trPr>
          <w:trHeight w:val="235"/>
        </w:trPr>
        <w:tc>
          <w:tcPr>
            <w:tcW w:w="10377" w:type="dxa"/>
            <w:gridSpan w:val="6"/>
            <w:vAlign w:val="center"/>
          </w:tcPr>
          <w:p w:rsidR="007A5236" w:rsidRDefault="00C83C43" w:rsidP="00AE002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授課教師：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FF150F">
              <w:rPr>
                <w:color w:val="000000"/>
                <w:sz w:val="28"/>
                <w:szCs w:val="28"/>
                <w:u w:val="single"/>
              </w:rPr>
              <w:t>吳美慧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任教年級：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FF150F">
              <w:rPr>
                <w:color w:val="000000"/>
                <w:sz w:val="28"/>
                <w:szCs w:val="28"/>
                <w:u w:val="single"/>
              </w:rPr>
              <w:t>八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科目：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</w:rPr>
              <w:t>語文領域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</w:rPr>
              <w:t xml:space="preserve">/ 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</w:rPr>
              <w:t>國文科目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7A5236" w:rsidRDefault="00C83C43" w:rsidP="00AE00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回饋人員：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FF150F">
              <w:rPr>
                <w:color w:val="000000"/>
                <w:sz w:val="28"/>
                <w:szCs w:val="28"/>
                <w:u w:val="single"/>
              </w:rPr>
              <w:t>李睿竹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任教年級：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FF150F">
              <w:rPr>
                <w:color w:val="000000"/>
                <w:sz w:val="28"/>
                <w:szCs w:val="28"/>
                <w:u w:val="single"/>
              </w:rPr>
              <w:t>八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>任教領域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科目：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>語文領域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/ 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>國文科目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7A5236" w:rsidRPr="00B33984" w:rsidRDefault="00C83C43" w:rsidP="00AE0020">
            <w:pPr>
              <w:jc w:val="both"/>
              <w:rPr>
                <w:rFonts w:hint="eastAsia"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教學單元：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>翰林版第四冊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L4 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>運動家風度</w:t>
            </w:r>
            <w:r w:rsidR="00FF150F" w:rsidRPr="00FF150F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；教學節次：共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FF150F">
              <w:rPr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節，本次教學為第</w:t>
            </w:r>
            <w:r w:rsidR="00B33984">
              <w:rPr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節</w:t>
            </w:r>
            <w:r w:rsidR="00B3398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；</w:t>
            </w:r>
            <w:r w:rsidR="00B33984">
              <w:rPr>
                <w:color w:val="000000"/>
                <w:sz w:val="28"/>
                <w:szCs w:val="28"/>
              </w:rPr>
              <w:t>觀察日期：</w:t>
            </w:r>
            <w:r w:rsidR="00B33984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33984">
              <w:rPr>
                <w:color w:val="000000"/>
                <w:sz w:val="28"/>
                <w:szCs w:val="28"/>
                <w:u w:val="single"/>
              </w:rPr>
              <w:t>110</w:t>
            </w:r>
            <w:r w:rsidR="00B33984">
              <w:rPr>
                <w:color w:val="000000"/>
                <w:sz w:val="28"/>
                <w:szCs w:val="28"/>
                <w:u w:val="single"/>
              </w:rPr>
              <w:t xml:space="preserve">    </w:t>
            </w:r>
            <w:r w:rsidR="00B33984">
              <w:rPr>
                <w:color w:val="000000"/>
                <w:sz w:val="28"/>
                <w:szCs w:val="28"/>
              </w:rPr>
              <w:t>年</w:t>
            </w:r>
            <w:r w:rsidR="00B33984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33984">
              <w:rPr>
                <w:color w:val="000000"/>
                <w:sz w:val="28"/>
                <w:szCs w:val="28"/>
                <w:u w:val="single"/>
              </w:rPr>
              <w:t>4</w:t>
            </w:r>
            <w:r w:rsidR="00B33984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B33984">
              <w:rPr>
                <w:color w:val="000000"/>
                <w:sz w:val="28"/>
                <w:szCs w:val="28"/>
              </w:rPr>
              <w:t>月</w:t>
            </w:r>
            <w:r w:rsidR="00B33984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33984">
              <w:rPr>
                <w:color w:val="000000"/>
                <w:sz w:val="28"/>
                <w:szCs w:val="28"/>
                <w:u w:val="single"/>
              </w:rPr>
              <w:t>20</w:t>
            </w:r>
            <w:r w:rsidR="00B33984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B33984">
              <w:rPr>
                <w:color w:val="000000"/>
                <w:sz w:val="28"/>
                <w:szCs w:val="28"/>
              </w:rPr>
              <w:t>日</w:t>
            </w:r>
          </w:p>
        </w:tc>
      </w:tr>
      <w:tr w:rsidR="007A5236">
        <w:trPr>
          <w:trHeight w:val="235"/>
        </w:trPr>
        <w:tc>
          <w:tcPr>
            <w:tcW w:w="424" w:type="dxa"/>
            <w:vMerge w:val="restart"/>
            <w:vAlign w:val="center"/>
          </w:tcPr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事實摘要敘述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含教師教學行為、學生學習表現、師生互動與學生同儕互動之情形</w:t>
            </w:r>
            <w:r>
              <w:rPr>
                <w:color w:val="000000"/>
              </w:rPr>
              <w:t>)</w:t>
            </w:r>
          </w:p>
        </w:tc>
        <w:tc>
          <w:tcPr>
            <w:tcW w:w="1750" w:type="dxa"/>
            <w:gridSpan w:val="3"/>
          </w:tcPr>
          <w:p w:rsidR="007A5236" w:rsidRDefault="00C83C43" w:rsidP="00AE0020">
            <w:pPr>
              <w:rPr>
                <w:color w:val="000000"/>
              </w:rPr>
            </w:pPr>
            <w:r>
              <w:rPr>
                <w:color w:val="000000"/>
              </w:rPr>
              <w:t>評量（請勾選）</w:t>
            </w:r>
          </w:p>
        </w:tc>
      </w:tr>
      <w:tr w:rsidR="007A5236">
        <w:trPr>
          <w:trHeight w:val="1091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85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:rsidR="007A5236" w:rsidRDefault="00C83C43" w:rsidP="00AE002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:rsidR="007A5236" w:rsidRDefault="00C83C43" w:rsidP="00AE002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A5236" w:rsidRDefault="00C83C43" w:rsidP="00AE0020">
            <w:pPr>
              <w:ind w:left="110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待成長</w:t>
            </w:r>
          </w:p>
        </w:tc>
      </w:tr>
      <w:tr w:rsidR="007A5236">
        <w:trPr>
          <w:trHeight w:val="737"/>
        </w:trPr>
        <w:tc>
          <w:tcPr>
            <w:tcW w:w="424" w:type="dxa"/>
            <w:vMerge w:val="restart"/>
            <w:vAlign w:val="center"/>
          </w:tcPr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課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程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設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計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與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</w:t>
            </w:r>
          </w:p>
          <w:p w:rsidR="007A5236" w:rsidRDefault="00C83C43" w:rsidP="00AE00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7DDE8"/>
            <w:vAlign w:val="center"/>
          </w:tcPr>
          <w:p w:rsidR="007A5236" w:rsidRDefault="00C83C43" w:rsidP="00AE0020">
            <w:pPr>
              <w:ind w:left="440" w:hanging="440"/>
              <w:jc w:val="both"/>
              <w:rPr>
                <w:color w:val="000000"/>
              </w:rPr>
            </w:pPr>
            <w:r>
              <w:rPr>
                <w:color w:val="000000"/>
              </w:rPr>
              <w:t>A-2</w:t>
            </w:r>
            <w:r>
              <w:rPr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7DDE8"/>
            <w:vAlign w:val="center"/>
          </w:tcPr>
          <w:p w:rsidR="007A5236" w:rsidRDefault="00B33984" w:rsidP="00AE00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83" w:type="dxa"/>
            <w:shd w:val="clear" w:color="auto" w:fill="B7DDE8"/>
            <w:vAlign w:val="center"/>
          </w:tcPr>
          <w:p w:rsidR="007A5236" w:rsidRDefault="007A5236" w:rsidP="00AE0020">
            <w:pPr>
              <w:jc w:val="both"/>
              <w:rPr>
                <w:color w:val="000000"/>
              </w:rPr>
            </w:pPr>
          </w:p>
        </w:tc>
        <w:tc>
          <w:tcPr>
            <w:tcW w:w="584" w:type="dxa"/>
            <w:shd w:val="clear" w:color="auto" w:fill="B7DDE8"/>
            <w:vAlign w:val="center"/>
          </w:tcPr>
          <w:p w:rsidR="007A5236" w:rsidRDefault="007A5236" w:rsidP="00AE0020">
            <w:pPr>
              <w:jc w:val="both"/>
              <w:rPr>
                <w:color w:val="000000"/>
              </w:rPr>
            </w:pP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>A-2-1</w:t>
            </w:r>
            <w:r>
              <w:rPr>
                <w:color w:val="000000"/>
              </w:rPr>
              <w:t>有效連結學生的</w:t>
            </w:r>
            <w:proofErr w:type="gramStart"/>
            <w:r>
              <w:rPr>
                <w:color w:val="000000"/>
              </w:rPr>
              <w:t>新舊知能</w:t>
            </w:r>
            <w:proofErr w:type="gramEnd"/>
            <w:r>
              <w:rPr>
                <w:color w:val="000000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000000"/>
            </w:tcBorders>
          </w:tcPr>
          <w:p w:rsidR="007A5236" w:rsidRDefault="00B33984" w:rsidP="00AE0020">
            <w:pPr>
              <w:jc w:val="both"/>
              <w:rPr>
                <w:color w:val="000000"/>
              </w:rPr>
            </w:pPr>
            <w:r w:rsidRPr="00B33984">
              <w:rPr>
                <w:rFonts w:hint="eastAsia"/>
                <w:color w:val="000000"/>
              </w:rPr>
              <w:t>A-2-1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教師先預習注釋，讓學生</w:t>
            </w:r>
            <w:proofErr w:type="gramStart"/>
            <w:r>
              <w:rPr>
                <w:rFonts w:hint="eastAsia"/>
                <w:color w:val="000000"/>
              </w:rPr>
              <w:t>對生難字詞</w:t>
            </w:r>
            <w:proofErr w:type="gramEnd"/>
            <w:r>
              <w:rPr>
                <w:rFonts w:hint="eastAsia"/>
                <w:color w:val="000000"/>
              </w:rPr>
              <w:t>有基本認識。</w:t>
            </w:r>
          </w:p>
          <w:p w:rsidR="00B33984" w:rsidRDefault="00B33984" w:rsidP="00AE0020">
            <w:pPr>
              <w:jc w:val="both"/>
              <w:rPr>
                <w:color w:val="000000"/>
              </w:rPr>
            </w:pPr>
            <w:r w:rsidRPr="00B33984">
              <w:rPr>
                <w:rFonts w:hint="eastAsia"/>
                <w:color w:val="000000"/>
              </w:rPr>
              <w:t>A-2-2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教師課程準備充分，先帶領學生逐步檢視起承轉合的結構以及文章章法。</w:t>
            </w:r>
          </w:p>
          <w:p w:rsidR="00B33984" w:rsidRDefault="00B33984" w:rsidP="00AE0020">
            <w:pPr>
              <w:jc w:val="both"/>
              <w:rPr>
                <w:rFonts w:hint="eastAsia"/>
                <w:color w:val="000000"/>
              </w:rPr>
            </w:pPr>
            <w:r w:rsidRPr="00B33984">
              <w:rPr>
                <w:rFonts w:hint="eastAsia"/>
                <w:color w:val="000000"/>
              </w:rPr>
              <w:t>A-2-3</w:t>
            </w:r>
            <w:r>
              <w:rPr>
                <w:rFonts w:hint="eastAsia"/>
                <w:color w:val="000000"/>
              </w:rPr>
              <w:t>形音義的練習</w:t>
            </w:r>
            <w:r>
              <w:rPr>
                <w:rFonts w:asciiTheme="minorEastAsia" w:hAnsiTheme="minorEastAsia"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充斥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排斥。</w:t>
            </w: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A-2-2 </w:t>
            </w:r>
            <w:r>
              <w:rPr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2" w:hanging="6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A-2-3 </w:t>
            </w:r>
            <w:r>
              <w:rPr>
                <w:color w:val="000000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2" w:hanging="6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A-2-4 </w:t>
            </w:r>
            <w:r>
              <w:rPr>
                <w:color w:val="000000"/>
              </w:rPr>
              <w:t>完成每</w:t>
            </w:r>
            <w:proofErr w:type="gramStart"/>
            <w:r>
              <w:rPr>
                <w:color w:val="000000"/>
              </w:rPr>
              <w:t>個</w:t>
            </w:r>
            <w:proofErr w:type="gramEnd"/>
            <w:r>
              <w:rPr>
                <w:color w:val="000000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5236">
        <w:trPr>
          <w:trHeight w:val="737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03" w:type="dxa"/>
            <w:gridSpan w:val="2"/>
            <w:shd w:val="clear" w:color="auto" w:fill="B7DDE8"/>
            <w:vAlign w:val="center"/>
          </w:tcPr>
          <w:p w:rsidR="007A5236" w:rsidRDefault="00C83C43" w:rsidP="00AE0020">
            <w:pPr>
              <w:ind w:left="440" w:hanging="440"/>
              <w:jc w:val="both"/>
              <w:rPr>
                <w:color w:val="000000"/>
              </w:rPr>
            </w:pPr>
            <w:r>
              <w:rPr>
                <w:color w:val="000000"/>
              </w:rPr>
              <w:t>A-3</w:t>
            </w:r>
            <w:r>
              <w:rPr>
                <w:color w:val="000000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7DDE8"/>
            <w:vAlign w:val="center"/>
          </w:tcPr>
          <w:p w:rsidR="007A5236" w:rsidRDefault="00B33984" w:rsidP="00AE00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83" w:type="dxa"/>
            <w:shd w:val="clear" w:color="auto" w:fill="B7DDE8"/>
            <w:vAlign w:val="center"/>
          </w:tcPr>
          <w:p w:rsidR="007A5236" w:rsidRDefault="007A5236" w:rsidP="00AE0020">
            <w:pPr>
              <w:jc w:val="both"/>
              <w:rPr>
                <w:color w:val="000000"/>
              </w:rPr>
            </w:pPr>
          </w:p>
        </w:tc>
        <w:tc>
          <w:tcPr>
            <w:tcW w:w="584" w:type="dxa"/>
            <w:shd w:val="clear" w:color="auto" w:fill="B7DDE8"/>
            <w:vAlign w:val="center"/>
          </w:tcPr>
          <w:p w:rsidR="007A5236" w:rsidRDefault="007A5236" w:rsidP="00AE0020">
            <w:pPr>
              <w:jc w:val="both"/>
              <w:rPr>
                <w:color w:val="000000"/>
              </w:rPr>
            </w:pP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2" w:hanging="6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A-3-1 </w:t>
            </w:r>
            <w:r>
              <w:rPr>
                <w:color w:val="000000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000000"/>
            </w:tcBorders>
          </w:tcPr>
          <w:p w:rsidR="007A5236" w:rsidRDefault="00B33984" w:rsidP="00AE0020">
            <w:pPr>
              <w:jc w:val="both"/>
              <w:rPr>
                <w:color w:val="000000"/>
              </w:rPr>
            </w:pPr>
            <w:r w:rsidRPr="00B33984">
              <w:rPr>
                <w:rFonts w:hint="eastAsia"/>
                <w:color w:val="000000"/>
              </w:rPr>
              <w:t>A-3-1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教師善用提問引導學生思考，採用問答法引導學生複習句型</w:t>
            </w:r>
            <w:proofErr w:type="gramStart"/>
            <w:r>
              <w:rPr>
                <w:rFonts w:asciiTheme="minorEastAsia" w:hAnsiTheme="minorEastAsia" w:hint="eastAsia"/>
                <w:color w:val="000000"/>
              </w:rPr>
              <w:t>─</w:t>
            </w:r>
            <w:proofErr w:type="gramEnd"/>
            <w:r>
              <w:rPr>
                <w:rFonts w:hint="eastAsia"/>
                <w:color w:val="000000"/>
              </w:rPr>
              <w:t>判斷句的練習。</w:t>
            </w:r>
          </w:p>
          <w:p w:rsidR="00B33984" w:rsidRDefault="00B33984" w:rsidP="00AE0020">
            <w:pPr>
              <w:jc w:val="both"/>
              <w:rPr>
                <w:color w:val="000000"/>
              </w:rPr>
            </w:pPr>
            <w:r w:rsidRPr="00B33984">
              <w:rPr>
                <w:rFonts w:hint="eastAsia"/>
                <w:color w:val="000000"/>
              </w:rPr>
              <w:t>A-3-2</w:t>
            </w:r>
            <w:r>
              <w:rPr>
                <w:rFonts w:hint="eastAsia"/>
                <w:color w:val="000000"/>
              </w:rPr>
              <w:t>教學中不斷請學生畫重點，並等待其完成。</w:t>
            </w:r>
          </w:p>
          <w:p w:rsidR="00B33984" w:rsidRDefault="00B33984" w:rsidP="00AE0020">
            <w:pPr>
              <w:jc w:val="both"/>
              <w:rPr>
                <w:rFonts w:hint="eastAsia"/>
                <w:color w:val="000000"/>
              </w:rPr>
            </w:pPr>
            <w:r w:rsidRPr="00B33984">
              <w:rPr>
                <w:rFonts w:hint="eastAsia"/>
                <w:color w:val="000000"/>
              </w:rPr>
              <w:t>A-3-3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利用口語提示本課重點</w:t>
            </w:r>
            <w:r w:rsidR="00AE0020">
              <w:rPr>
                <w:rFonts w:hint="eastAsia"/>
                <w:color w:val="000000"/>
              </w:rPr>
              <w:t>，且語詞、音量皆有加重提高</w:t>
            </w:r>
            <w:r w:rsidR="0020461E">
              <w:rPr>
                <w:rFonts w:hint="eastAsia"/>
                <w:color w:val="000000"/>
              </w:rPr>
              <w:t>。</w:t>
            </w: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A-3-2 </w:t>
            </w:r>
            <w:r>
              <w:rPr>
                <w:color w:val="000000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A-3-3 </w:t>
            </w:r>
            <w:r>
              <w:rPr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5236">
        <w:trPr>
          <w:trHeight w:val="737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203" w:type="dxa"/>
            <w:gridSpan w:val="2"/>
            <w:shd w:val="clear" w:color="auto" w:fill="B7DDE8"/>
            <w:vAlign w:val="center"/>
          </w:tcPr>
          <w:p w:rsidR="007A5236" w:rsidRDefault="00C83C43" w:rsidP="00AE00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A-4</w:t>
            </w:r>
            <w:r>
              <w:rPr>
                <w:color w:val="000000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7DDE8"/>
            <w:vAlign w:val="center"/>
          </w:tcPr>
          <w:p w:rsidR="007A5236" w:rsidRDefault="00B33984" w:rsidP="00AE00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83" w:type="dxa"/>
            <w:shd w:val="clear" w:color="auto" w:fill="B7DDE8"/>
            <w:vAlign w:val="center"/>
          </w:tcPr>
          <w:p w:rsidR="007A5236" w:rsidRDefault="007A5236" w:rsidP="00AE0020">
            <w:pPr>
              <w:jc w:val="both"/>
              <w:rPr>
                <w:color w:val="000000"/>
              </w:rPr>
            </w:pPr>
          </w:p>
        </w:tc>
        <w:tc>
          <w:tcPr>
            <w:tcW w:w="584" w:type="dxa"/>
            <w:shd w:val="clear" w:color="auto" w:fill="B7DDE8"/>
            <w:vAlign w:val="center"/>
          </w:tcPr>
          <w:p w:rsidR="007A5236" w:rsidRDefault="007A5236" w:rsidP="00AE0020">
            <w:pPr>
              <w:jc w:val="both"/>
              <w:rPr>
                <w:color w:val="000000"/>
              </w:rPr>
            </w:pP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2" w:hanging="642"/>
              <w:jc w:val="both"/>
              <w:rPr>
                <w:color w:val="000000"/>
              </w:rPr>
            </w:pPr>
            <w:r>
              <w:rPr>
                <w:color w:val="000000"/>
              </w:rPr>
              <w:t>A-4-1</w:t>
            </w:r>
            <w:r>
              <w:rPr>
                <w:color w:val="000000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000000"/>
            </w:tcBorders>
          </w:tcPr>
          <w:p w:rsidR="007A5236" w:rsidRDefault="00AE0020" w:rsidP="00AE0020">
            <w:pPr>
              <w:jc w:val="both"/>
              <w:rPr>
                <w:color w:val="000000"/>
              </w:rPr>
            </w:pPr>
            <w:r w:rsidRPr="00AE0020">
              <w:rPr>
                <w:rFonts w:hint="eastAsia"/>
                <w:color w:val="000000"/>
              </w:rPr>
              <w:t>A-4-1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平時除紙筆</w:t>
            </w:r>
            <w:proofErr w:type="gramEnd"/>
            <w:r>
              <w:rPr>
                <w:rFonts w:hint="eastAsia"/>
                <w:color w:val="000000"/>
              </w:rPr>
              <w:t>測驗外，課堂中持續使用提問教學法</w:t>
            </w:r>
            <w:r w:rsidR="0020461E">
              <w:rPr>
                <w:rFonts w:hint="eastAsia"/>
                <w:color w:val="000000"/>
              </w:rPr>
              <w:t>。</w:t>
            </w:r>
          </w:p>
          <w:p w:rsidR="00AE0020" w:rsidRDefault="00AE0020" w:rsidP="00AE0020">
            <w:pPr>
              <w:jc w:val="both"/>
              <w:rPr>
                <w:rFonts w:hint="eastAsia"/>
                <w:color w:val="000000"/>
              </w:rPr>
            </w:pPr>
            <w:r w:rsidRPr="00AE0020">
              <w:rPr>
                <w:rFonts w:hint="eastAsia"/>
                <w:color w:val="000000"/>
              </w:rPr>
              <w:t>A-4-2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教師說明完本重點，學生給予回應，教師亦能激勵學生行為表現，增強學生與課文的連結度。</w:t>
            </w: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2" w:hanging="6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A-4-2 </w:t>
            </w:r>
            <w:r>
              <w:rPr>
                <w:color w:val="000000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5236">
        <w:trPr>
          <w:trHeight w:val="624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2" w:hanging="642"/>
              <w:jc w:val="both"/>
              <w:rPr>
                <w:color w:val="000000"/>
              </w:rPr>
            </w:pPr>
            <w:r>
              <w:rPr>
                <w:color w:val="000000"/>
              </w:rPr>
              <w:t>A-4-3</w:t>
            </w:r>
            <w:r>
              <w:rPr>
                <w:color w:val="000000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5236">
        <w:trPr>
          <w:trHeight w:val="340"/>
        </w:trPr>
        <w:tc>
          <w:tcPr>
            <w:tcW w:w="424" w:type="dxa"/>
            <w:vMerge/>
            <w:vAlign w:val="center"/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118" w:type="dxa"/>
            <w:vAlign w:val="center"/>
          </w:tcPr>
          <w:p w:rsidR="007A5236" w:rsidRDefault="00C83C43" w:rsidP="00AE0020">
            <w:pPr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A-4-4 </w:t>
            </w:r>
            <w:r>
              <w:rPr>
                <w:color w:val="000000"/>
              </w:rPr>
              <w:t>運用評量結果，規劃實施充實或</w:t>
            </w:r>
            <w:proofErr w:type="gramStart"/>
            <w:r>
              <w:rPr>
                <w:color w:val="000000"/>
              </w:rPr>
              <w:t>補強性課程</w:t>
            </w:r>
            <w:proofErr w:type="gramEnd"/>
            <w:r>
              <w:rPr>
                <w:color w:val="000000"/>
              </w:rPr>
              <w:t>。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選用</w:t>
            </w:r>
            <w:r>
              <w:rPr>
                <w:color w:val="000000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 w:rsidP="00AE0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A5236" w:rsidRDefault="00C83C43">
      <w:pPr>
        <w:rPr>
          <w:color w:val="000000"/>
        </w:rPr>
      </w:pPr>
      <w:r>
        <w:br w:type="page"/>
      </w:r>
    </w:p>
    <w:tbl>
      <w:tblPr>
        <w:tblStyle w:val="a8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7A5236">
        <w:trPr>
          <w:trHeight w:val="340"/>
        </w:trPr>
        <w:tc>
          <w:tcPr>
            <w:tcW w:w="425" w:type="dxa"/>
            <w:vMerge w:val="restart"/>
            <w:vAlign w:val="center"/>
          </w:tcPr>
          <w:p w:rsidR="007A5236" w:rsidRDefault="00C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7A5236" w:rsidRDefault="00C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7A5236" w:rsidRDefault="00C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教師表現事實</w:t>
            </w:r>
          </w:p>
          <w:p w:rsidR="007A5236" w:rsidRDefault="00C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A5236" w:rsidRDefault="00C83C43">
            <w:pPr>
              <w:ind w:left="110"/>
              <w:rPr>
                <w:color w:val="000000"/>
              </w:rPr>
            </w:pPr>
            <w:r>
              <w:rPr>
                <w:color w:val="000000"/>
              </w:rPr>
              <w:t>評量（請勾選）</w:t>
            </w:r>
          </w:p>
        </w:tc>
      </w:tr>
      <w:tr w:rsidR="007A5236">
        <w:trPr>
          <w:trHeight w:val="1085"/>
        </w:trPr>
        <w:tc>
          <w:tcPr>
            <w:tcW w:w="425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19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961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5236" w:rsidRDefault="00C83C43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36" w:rsidRDefault="00C83C43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36" w:rsidRDefault="00C83C43">
            <w:pPr>
              <w:ind w:left="110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待成長</w:t>
            </w:r>
          </w:p>
        </w:tc>
      </w:tr>
      <w:tr w:rsidR="007A5236">
        <w:trPr>
          <w:trHeight w:val="737"/>
        </w:trPr>
        <w:tc>
          <w:tcPr>
            <w:tcW w:w="425" w:type="dxa"/>
            <w:vMerge w:val="restart"/>
            <w:vAlign w:val="center"/>
          </w:tcPr>
          <w:p w:rsidR="007A5236" w:rsidRDefault="00C83C43">
            <w:pPr>
              <w:spacing w:line="3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  <w:p w:rsidR="007A5236" w:rsidRDefault="00C83C43">
            <w:pPr>
              <w:spacing w:line="340" w:lineRule="auto"/>
              <w:ind w:left="110" w:hanging="110"/>
              <w:jc w:val="center"/>
              <w:rPr>
                <w:color w:val="000000"/>
              </w:rPr>
            </w:pPr>
            <w:r>
              <w:rPr>
                <w:color w:val="000000"/>
              </w:rPr>
              <w:t>班</w:t>
            </w:r>
          </w:p>
          <w:p w:rsidR="007A5236" w:rsidRDefault="00C83C43">
            <w:pPr>
              <w:spacing w:line="340" w:lineRule="auto"/>
              <w:ind w:left="110" w:hanging="110"/>
              <w:jc w:val="center"/>
              <w:rPr>
                <w:color w:val="000000"/>
              </w:rPr>
            </w:pPr>
            <w:r>
              <w:rPr>
                <w:color w:val="000000"/>
              </w:rPr>
              <w:t>級</w:t>
            </w:r>
          </w:p>
          <w:p w:rsidR="007A5236" w:rsidRDefault="00C83C43">
            <w:pPr>
              <w:spacing w:line="340" w:lineRule="auto"/>
              <w:ind w:left="110" w:hanging="110"/>
              <w:jc w:val="center"/>
              <w:rPr>
                <w:color w:val="000000"/>
              </w:rPr>
            </w:pPr>
            <w:r>
              <w:rPr>
                <w:color w:val="000000"/>
              </w:rPr>
              <w:t>經</w:t>
            </w:r>
          </w:p>
          <w:p w:rsidR="007A5236" w:rsidRDefault="00C83C43">
            <w:pPr>
              <w:spacing w:line="340" w:lineRule="auto"/>
              <w:ind w:left="110" w:hanging="110"/>
              <w:jc w:val="center"/>
              <w:rPr>
                <w:color w:val="000000"/>
              </w:rPr>
            </w:pPr>
            <w:r>
              <w:rPr>
                <w:color w:val="000000"/>
              </w:rPr>
              <w:t>營</w:t>
            </w:r>
          </w:p>
          <w:p w:rsidR="007A5236" w:rsidRDefault="00C83C43">
            <w:pPr>
              <w:spacing w:line="340" w:lineRule="auto"/>
              <w:ind w:left="110" w:hanging="110"/>
              <w:jc w:val="center"/>
              <w:rPr>
                <w:color w:val="000000"/>
              </w:rPr>
            </w:pPr>
            <w:r>
              <w:rPr>
                <w:color w:val="000000"/>
              </w:rPr>
              <w:t>與</w:t>
            </w:r>
          </w:p>
          <w:p w:rsidR="007A5236" w:rsidRDefault="00C83C43">
            <w:pPr>
              <w:spacing w:line="340" w:lineRule="auto"/>
              <w:ind w:left="110" w:hanging="110"/>
              <w:jc w:val="center"/>
              <w:rPr>
                <w:color w:val="000000"/>
              </w:rPr>
            </w:pPr>
            <w:r>
              <w:rPr>
                <w:color w:val="000000"/>
              </w:rPr>
              <w:t>輔</w:t>
            </w:r>
          </w:p>
          <w:p w:rsidR="007A5236" w:rsidRDefault="00C83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C83C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B-1</w:t>
            </w:r>
            <w:r>
              <w:rPr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AE002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7A523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7A5236">
            <w:pPr>
              <w:spacing w:line="276" w:lineRule="auto"/>
              <w:rPr>
                <w:color w:val="000000"/>
              </w:rPr>
            </w:pPr>
          </w:p>
        </w:tc>
      </w:tr>
      <w:tr w:rsidR="007A5236">
        <w:trPr>
          <w:trHeight w:val="964"/>
        </w:trPr>
        <w:tc>
          <w:tcPr>
            <w:tcW w:w="425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19" w:type="dxa"/>
            <w:tcBorders>
              <w:bottom w:val="single" w:sz="4" w:space="0" w:color="000000"/>
            </w:tcBorders>
            <w:vAlign w:val="center"/>
          </w:tcPr>
          <w:p w:rsidR="007A5236" w:rsidRDefault="00C83C43">
            <w:pPr>
              <w:spacing w:line="276" w:lineRule="auto"/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B-1-1 </w:t>
            </w:r>
            <w:r>
              <w:rPr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000000"/>
            </w:tcBorders>
          </w:tcPr>
          <w:p w:rsidR="007A5236" w:rsidRDefault="00AE0020">
            <w:pPr>
              <w:spacing w:line="276" w:lineRule="auto"/>
              <w:jc w:val="both"/>
              <w:rPr>
                <w:color w:val="000000"/>
              </w:rPr>
            </w:pPr>
            <w:r w:rsidRPr="00AE0020">
              <w:rPr>
                <w:rFonts w:hint="eastAsia"/>
                <w:color w:val="000000"/>
              </w:rPr>
              <w:t>B-1-1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補充成語</w:t>
            </w:r>
            <w:proofErr w:type="gramStart"/>
            <w:r>
              <w:rPr>
                <w:rFonts w:asciiTheme="minorEastAsia" w:hAnsiTheme="minorEastAsia" w:hint="eastAsia"/>
                <w:color w:val="000000"/>
              </w:rPr>
              <w:t>─</w:t>
            </w:r>
            <w:proofErr w:type="gramEnd"/>
            <w:r>
              <w:rPr>
                <w:rFonts w:hint="eastAsia"/>
                <w:color w:val="000000"/>
              </w:rPr>
              <w:t>不欺暗室，以近來熱門議題旱象為例，舉例興建水庫與品德之間的意義</w:t>
            </w:r>
            <w:r w:rsidR="0020461E">
              <w:rPr>
                <w:rFonts w:hint="eastAsia"/>
                <w:color w:val="000000"/>
              </w:rPr>
              <w:t>。</w:t>
            </w:r>
          </w:p>
          <w:p w:rsidR="00AE0020" w:rsidRDefault="00AE0020">
            <w:pPr>
              <w:spacing w:line="276" w:lineRule="auto"/>
              <w:jc w:val="both"/>
              <w:rPr>
                <w:color w:val="000000"/>
              </w:rPr>
            </w:pPr>
          </w:p>
          <w:p w:rsidR="00AE0020" w:rsidRDefault="00AE0020">
            <w:pPr>
              <w:spacing w:line="276" w:lineRule="auto"/>
              <w:jc w:val="both"/>
              <w:rPr>
                <w:color w:val="000000"/>
              </w:rPr>
            </w:pPr>
            <w:r w:rsidRPr="00AE0020">
              <w:rPr>
                <w:rFonts w:hint="eastAsia"/>
                <w:color w:val="000000"/>
              </w:rPr>
              <w:t>B-1-2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偶有學生注意力未專注，教師親切給予回應，提醒學生該提振精神或注意文章重點</w:t>
            </w:r>
            <w:r w:rsidR="0020461E">
              <w:rPr>
                <w:rFonts w:hint="eastAsia"/>
                <w:color w:val="000000"/>
              </w:rPr>
              <w:t>。</w:t>
            </w:r>
          </w:p>
        </w:tc>
      </w:tr>
      <w:tr w:rsidR="007A5236">
        <w:trPr>
          <w:trHeight w:val="964"/>
        </w:trPr>
        <w:tc>
          <w:tcPr>
            <w:tcW w:w="425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19" w:type="dxa"/>
            <w:tcBorders>
              <w:bottom w:val="single" w:sz="4" w:space="0" w:color="000000"/>
            </w:tcBorders>
            <w:vAlign w:val="center"/>
          </w:tcPr>
          <w:p w:rsidR="007A5236" w:rsidRDefault="00C83C43">
            <w:pPr>
              <w:spacing w:line="276" w:lineRule="auto"/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B-1-2 </w:t>
            </w:r>
            <w:r>
              <w:rPr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right w:val="single" w:sz="4" w:space="0" w:color="000000"/>
            </w:tcBorders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A5236">
        <w:trPr>
          <w:trHeight w:val="737"/>
        </w:trPr>
        <w:tc>
          <w:tcPr>
            <w:tcW w:w="425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C83C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B-2</w:t>
            </w:r>
            <w:r>
              <w:rPr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AE002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7A523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  <w:shd w:val="clear" w:color="auto" w:fill="CCC1D9"/>
            <w:vAlign w:val="center"/>
          </w:tcPr>
          <w:p w:rsidR="007A5236" w:rsidRDefault="007A5236">
            <w:pPr>
              <w:spacing w:line="276" w:lineRule="auto"/>
              <w:rPr>
                <w:color w:val="000000"/>
              </w:rPr>
            </w:pPr>
          </w:p>
        </w:tc>
      </w:tr>
      <w:tr w:rsidR="007A5236">
        <w:trPr>
          <w:trHeight w:val="850"/>
        </w:trPr>
        <w:tc>
          <w:tcPr>
            <w:tcW w:w="425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5236" w:rsidRDefault="00C83C43">
            <w:pPr>
              <w:spacing w:line="276" w:lineRule="auto"/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B-2-1 </w:t>
            </w:r>
            <w:r>
              <w:rPr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5236" w:rsidRDefault="00AE0020">
            <w:pPr>
              <w:spacing w:line="276" w:lineRule="auto"/>
              <w:jc w:val="both"/>
              <w:rPr>
                <w:color w:val="000000"/>
              </w:rPr>
            </w:pPr>
            <w:r w:rsidRPr="00AE0020">
              <w:rPr>
                <w:rFonts w:hint="eastAsia"/>
                <w:color w:val="000000"/>
              </w:rPr>
              <w:t>B-2-1</w:t>
            </w:r>
            <w:r>
              <w:rPr>
                <w:rFonts w:hint="eastAsia"/>
                <w:color w:val="000000"/>
              </w:rPr>
              <w:t>學生就坐</w:t>
            </w:r>
            <w:proofErr w:type="gramStart"/>
            <w:r>
              <w:rPr>
                <w:rFonts w:hint="eastAsia"/>
                <w:color w:val="000000"/>
              </w:rPr>
              <w:t>採</w:t>
            </w:r>
            <w:proofErr w:type="gramEnd"/>
            <w:r>
              <w:rPr>
                <w:rFonts w:hint="eastAsia"/>
                <w:color w:val="000000"/>
              </w:rPr>
              <w:t>原座位，上課較感到安心。</w:t>
            </w:r>
          </w:p>
          <w:p w:rsidR="00AE0020" w:rsidRDefault="00AE0020">
            <w:pPr>
              <w:spacing w:line="276" w:lineRule="auto"/>
              <w:jc w:val="both"/>
              <w:rPr>
                <w:color w:val="000000"/>
              </w:rPr>
            </w:pPr>
          </w:p>
          <w:p w:rsidR="00AE0020" w:rsidRDefault="00AE0020">
            <w:pPr>
              <w:spacing w:line="276" w:lineRule="auto"/>
              <w:jc w:val="both"/>
              <w:rPr>
                <w:color w:val="000000"/>
              </w:rPr>
            </w:pPr>
            <w:r w:rsidRPr="00AE0020">
              <w:rPr>
                <w:rFonts w:hint="eastAsia"/>
                <w:color w:val="000000"/>
              </w:rPr>
              <w:t>B-2-2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課堂秩序良好，學生非常安靜且專心地聆聽及抄寫，並能適時回應師長的提問，互動佳</w:t>
            </w:r>
            <w:r w:rsidR="0020461E">
              <w:rPr>
                <w:rFonts w:hint="eastAsia"/>
                <w:color w:val="000000"/>
              </w:rPr>
              <w:t>。</w:t>
            </w:r>
          </w:p>
        </w:tc>
      </w:tr>
      <w:tr w:rsidR="007A5236">
        <w:trPr>
          <w:trHeight w:val="850"/>
        </w:trPr>
        <w:tc>
          <w:tcPr>
            <w:tcW w:w="425" w:type="dxa"/>
            <w:vMerge/>
            <w:vAlign w:val="center"/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5236" w:rsidRDefault="00C83C43">
            <w:pPr>
              <w:spacing w:line="276" w:lineRule="auto"/>
              <w:ind w:left="867" w:hanging="6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B-2-2 </w:t>
            </w:r>
            <w:r>
              <w:rPr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A5236" w:rsidRDefault="007A5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7A5236" w:rsidRDefault="007A5236">
      <w:pPr>
        <w:rPr>
          <w:color w:val="000000"/>
        </w:rPr>
      </w:pPr>
    </w:p>
    <w:p w:rsidR="007A5236" w:rsidRDefault="00C83C43">
      <w:pPr>
        <w:rPr>
          <w:color w:val="000000"/>
        </w:rPr>
      </w:pPr>
      <w:r>
        <w:br w:type="page"/>
      </w:r>
    </w:p>
    <w:p w:rsidR="007A5236" w:rsidRDefault="00C83C43">
      <w:pPr>
        <w:spacing w:after="120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表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、教學觀察（公開授課）－觀察後回饋會談紀錄表</w:t>
      </w:r>
    </w:p>
    <w:tbl>
      <w:tblPr>
        <w:tblStyle w:val="a9"/>
        <w:tblW w:w="106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2"/>
      </w:tblGrid>
      <w:tr w:rsidR="007A5236">
        <w:trPr>
          <w:trHeight w:val="1836"/>
          <w:jc w:val="center"/>
        </w:trPr>
        <w:tc>
          <w:tcPr>
            <w:tcW w:w="10602" w:type="dxa"/>
          </w:tcPr>
          <w:p w:rsidR="007A5236" w:rsidRDefault="007A5236">
            <w:pPr>
              <w:rPr>
                <w:sz w:val="28"/>
                <w:szCs w:val="28"/>
              </w:rPr>
            </w:pPr>
          </w:p>
          <w:p w:rsidR="007A5236" w:rsidRDefault="00C83C4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授課教師：</w:t>
            </w:r>
            <w:r w:rsidR="008848B3">
              <w:rPr>
                <w:color w:val="000000"/>
                <w:sz w:val="28"/>
                <w:szCs w:val="28"/>
                <w:u w:val="single"/>
              </w:rPr>
              <w:t>吳美慧</w:t>
            </w:r>
            <w:r w:rsidR="008848B3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="008848B3">
              <w:rPr>
                <w:color w:val="000000"/>
                <w:sz w:val="28"/>
                <w:szCs w:val="28"/>
                <w:u w:val="single"/>
              </w:rPr>
              <w:t>老師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任教年級：</w:t>
            </w:r>
            <w:r w:rsidR="008848B3" w:rsidRPr="008848B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</w:t>
            </w:r>
            <w:r w:rsidR="008848B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科目：</w:t>
            </w:r>
            <w:r w:rsidR="008848B3" w:rsidRPr="008848B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語文領域/ 國文科目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7A5236" w:rsidRDefault="00C83C43">
            <w:pP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回饋人員：</w:t>
            </w:r>
            <w:r w:rsidR="008848B3" w:rsidRPr="008848B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李睿竹    老師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任教年級：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科目：</w:t>
            </w:r>
            <w:r w:rsidR="008848B3" w:rsidRPr="008848B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語文領域/ 國文科目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7A5236" w:rsidRDefault="00C83C4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教學單元：</w:t>
            </w:r>
            <w:r w:rsidR="008848B3" w:rsidRPr="008848B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翰林版第四冊L4 運動家風度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；教學節次：共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節，本次教學為第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</w:t>
            </w:r>
          </w:p>
          <w:p w:rsidR="007A5236" w:rsidRDefault="00C83C43" w:rsidP="002D6F13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回饋會談日期：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日地點：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</w:t>
            </w:r>
            <w:r w:rsidR="008848B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</w:t>
            </w:r>
          </w:p>
        </w:tc>
      </w:tr>
      <w:tr w:rsidR="007A5236">
        <w:trPr>
          <w:trHeight w:val="10978"/>
          <w:jc w:val="center"/>
        </w:trPr>
        <w:tc>
          <w:tcPr>
            <w:tcW w:w="10602" w:type="dxa"/>
          </w:tcPr>
          <w:p w:rsidR="007A5236" w:rsidRDefault="00C83C43" w:rsidP="005C080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請依據觀察工具之紀錄分析內容，與授課教師討論後填寫：</w:t>
            </w:r>
          </w:p>
          <w:p w:rsidR="007A5236" w:rsidRDefault="00C83C43" w:rsidP="005C08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61" w:hanging="661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7A5236" w:rsidRPr="004C2D8C" w:rsidRDefault="005C0807" w:rsidP="005C0807">
            <w:pPr>
              <w:pStyle w:val="ab"/>
              <w:numPr>
                <w:ilvl w:val="3"/>
                <w:numId w:val="1"/>
              </w:numPr>
              <w:ind w:leftChars="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教師教學行為</w:t>
            </w:r>
            <w:r w:rsidRPr="004C2D8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：</w:t>
            </w:r>
            <w:proofErr w:type="gramStart"/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鉅</w:t>
            </w:r>
            <w:proofErr w:type="gramEnd"/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細</w:t>
            </w:r>
            <w:proofErr w:type="gramStart"/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靡</w:t>
            </w:r>
            <w:proofErr w:type="gramEnd"/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遺且清晰演繹課文內容、並能歸納講解段落重點，積極地</w:t>
            </w:r>
            <w:proofErr w:type="gramStart"/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掌握較學時間</w:t>
            </w:r>
            <w:proofErr w:type="gramEnd"/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。</w:t>
            </w:r>
          </w:p>
          <w:p w:rsidR="005C0807" w:rsidRPr="004C2D8C" w:rsidRDefault="005C0807" w:rsidP="005C0807">
            <w:pPr>
              <w:pStyle w:val="ab"/>
              <w:numPr>
                <w:ilvl w:val="3"/>
                <w:numId w:val="1"/>
              </w:numPr>
              <w:ind w:leftChars="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學生</w:t>
            </w:r>
            <w:r w:rsidR="004C2D8C"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  <w:r w:rsidR="004C2D8C" w:rsidRPr="004C2D8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：</w:t>
            </w:r>
            <w:r w:rsidR="004C2D8C"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除專心抄寫外，學生對老師所提問題亦有反應及回饋</w:t>
            </w:r>
          </w:p>
          <w:p w:rsidR="004C2D8C" w:rsidRPr="004C2D8C" w:rsidRDefault="004C2D8C" w:rsidP="005C0807">
            <w:pPr>
              <w:pStyle w:val="ab"/>
              <w:numPr>
                <w:ilvl w:val="3"/>
                <w:numId w:val="1"/>
              </w:numPr>
              <w:ind w:leftChars="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師生互動</w:t>
            </w:r>
            <w:r w:rsidRPr="004C2D8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：</w:t>
            </w:r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課堂友善的學習氛圍，問答之間如沐春風。</w:t>
            </w:r>
          </w:p>
          <w:p w:rsidR="005C0807" w:rsidRPr="004C2D8C" w:rsidRDefault="004C2D8C" w:rsidP="005C0807">
            <w:pPr>
              <w:pStyle w:val="ab"/>
              <w:numPr>
                <w:ilvl w:val="3"/>
                <w:numId w:val="1"/>
              </w:numPr>
              <w:ind w:leftChars="0"/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</w:pPr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學生同儕互動之情形</w:t>
            </w:r>
            <w:r w:rsidRPr="004C2D8C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：</w:t>
            </w:r>
            <w:r w:rsidRPr="004C2D8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學生能遵守常規，彼此不聊天，皆能專注於文本內容。</w:t>
            </w:r>
          </w:p>
          <w:p w:rsidR="007A5236" w:rsidRDefault="00C83C43" w:rsidP="005C08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61" w:hanging="661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與學待調整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7A5236" w:rsidRDefault="005C0807" w:rsidP="005C080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教師教學行為</w:t>
            </w:r>
            <w:r w:rsidR="004C2D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本次只有口頭講解，若能資訊融入教學，會更引起學生學習興趣。</w:t>
            </w:r>
          </w:p>
          <w:p w:rsidR="004C2D8C" w:rsidRDefault="005C0807" w:rsidP="005C0807">
            <w:pP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學生學習表現</w:t>
            </w:r>
            <w:r w:rsidR="004C2D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秩序良好，偶有心思不專。</w:t>
            </w:r>
          </w:p>
          <w:p w:rsidR="007A5236" w:rsidRDefault="005C0807" w:rsidP="005C080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師生互動</w:t>
            </w:r>
            <w:r w:rsidR="004C2D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proofErr w:type="gramStart"/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教師趕課較</w:t>
            </w:r>
            <w:proofErr w:type="gramEnd"/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嚴肅，可再多</w:t>
            </w:r>
            <w:r w:rsidR="004C2D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提問，讓學生有深入反思及發表的機會。</w:t>
            </w:r>
          </w:p>
          <w:p w:rsidR="004C2D8C" w:rsidRDefault="004C2D8C" w:rsidP="005C0807">
            <w:pP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4.學生同儕互動之情形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教師可安排學生小組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或倆倆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討論，給予交流切磋的時間。</w:t>
            </w:r>
          </w:p>
          <w:p w:rsidR="005C0807" w:rsidRDefault="005C0807" w:rsidP="005C080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A5236" w:rsidRDefault="00C83C43" w:rsidP="005C080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661" w:hanging="661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a"/>
              <w:tblW w:w="1025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7A5236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成長指標</w:t>
                  </w:r>
                </w:p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下拉選單、其他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成長方式</w:t>
                  </w:r>
                </w:p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下拉選單：</w:t>
                  </w:r>
                  <w:proofErr w:type="gramStart"/>
                  <w:r>
                    <w:rPr>
                      <w:rFonts w:ascii="標楷體" w:eastAsia="標楷體" w:hAnsi="標楷體" w:cs="標楷體"/>
                      <w:color w:val="000000"/>
                    </w:rPr>
                    <w:t>研</w:t>
                  </w:r>
                  <w:proofErr w:type="gramEnd"/>
                  <w:r>
                    <w:rPr>
                      <w:rFonts w:ascii="標楷體" w:eastAsia="標楷體" w:hAnsi="標楷體" w:cs="標楷體"/>
                      <w:color w:val="000000"/>
                    </w:rPr>
                    <w:t>讀書籍、參加研習、觀看錄影帶、諮詢資深教師、參加學習社群、重新試驗教學、其他：請文字敘述</w:t>
                  </w:r>
                  <w:r>
                    <w:rPr>
                      <w:rFonts w:ascii="標楷體" w:eastAsia="標楷體" w:hAnsi="標楷體" w:cs="標楷體"/>
                      <w:color w:val="000000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7A5236" w:rsidRDefault="00C83C43">
                  <w:pPr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7A5236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7A5236" w:rsidRDefault="002D6F13">
                  <w:pPr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>參加研習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7A5236" w:rsidRDefault="002D6F13">
                  <w:pPr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u w:val="single"/>
                    </w:rPr>
                    <w:t>參與研習的過程中，吸收不同教學方式及新知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A5236" w:rsidRDefault="002D6F13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校內外教師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7A5236" w:rsidRDefault="002D6F13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110/12/</w:t>
                  </w:r>
                  <w:bookmarkStart w:id="1" w:name="_GoBack"/>
                  <w:bookmarkEnd w:id="1"/>
                  <w:r>
                    <w:rPr>
                      <w:rFonts w:ascii="標楷體" w:eastAsia="標楷體" w:hAnsi="標楷體" w:cs="標楷體"/>
                      <w:color w:val="000000"/>
                    </w:rPr>
                    <w:t>31</w:t>
                  </w:r>
                </w:p>
              </w:tc>
            </w:tr>
            <w:tr w:rsidR="007A5236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</w:tr>
            <w:tr w:rsidR="007A5236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7A5236" w:rsidRDefault="007A5236">
                  <w:pPr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</w:tr>
          </w:tbl>
          <w:p w:rsidR="007A5236" w:rsidRDefault="00C83C43">
            <w:pPr>
              <w:spacing w:line="3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備註：可依實際需要增列表格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7A5236" w:rsidRDefault="00C83C43" w:rsidP="004C2D8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663" w:hanging="66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回饋人員的學習與收穫：</w:t>
            </w:r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教師課堂上的專業自主</w:t>
            </w:r>
            <w:r w:rsidR="004C2D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4C2D8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觀課後，讓我理解教師最大的專業</w:t>
            </w:r>
            <w:r w:rsidR="00D21C3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自主是在掌握每位學生的學習特質，自身不斷</w:t>
            </w:r>
            <w:r w:rsidR="00D21C3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創新並檢討，且表現出教師教學最真誠的一面與學生互動、溝通，並能適度了解學生學習狀況。</w:t>
            </w:r>
          </w:p>
        </w:tc>
      </w:tr>
    </w:tbl>
    <w:p w:rsidR="007A5236" w:rsidRDefault="007A5236">
      <w:pPr>
        <w:spacing w:line="360" w:lineRule="auto"/>
        <w:ind w:left="480" w:hanging="480"/>
        <w:jc w:val="center"/>
        <w:rPr>
          <w:rFonts w:ascii="標楷體" w:eastAsia="標楷體" w:hAnsi="標楷體" w:cs="標楷體"/>
          <w:sz w:val="24"/>
          <w:szCs w:val="24"/>
        </w:rPr>
      </w:pPr>
    </w:p>
    <w:sectPr w:rsidR="007A5236">
      <w:footerReference w:type="default" r:id="rId7"/>
      <w:pgSz w:w="11910" w:h="16840"/>
      <w:pgMar w:top="1300" w:right="800" w:bottom="1340" w:left="1280" w:header="0" w:footer="11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43" w:rsidRDefault="00C83C43">
      <w:r>
        <w:separator/>
      </w:r>
    </w:p>
  </w:endnote>
  <w:endnote w:type="continuationSeparator" w:id="0">
    <w:p w:rsidR="00C83C43" w:rsidRDefault="00C8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36" w:rsidRDefault="007A52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43" w:rsidRDefault="00C83C43">
      <w:r>
        <w:separator/>
      </w:r>
    </w:p>
  </w:footnote>
  <w:footnote w:type="continuationSeparator" w:id="0">
    <w:p w:rsidR="00C83C43" w:rsidRDefault="00C8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43FD"/>
    <w:multiLevelType w:val="hybridMultilevel"/>
    <w:tmpl w:val="D3922604"/>
    <w:lvl w:ilvl="0" w:tplc="8F40342C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213BD7"/>
    <w:multiLevelType w:val="multilevel"/>
    <w:tmpl w:val="BE5A349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36"/>
    <w:rsid w:val="0020461E"/>
    <w:rsid w:val="002D6F13"/>
    <w:rsid w:val="00326F41"/>
    <w:rsid w:val="004C2D8C"/>
    <w:rsid w:val="005C0807"/>
    <w:rsid w:val="007A5236"/>
    <w:rsid w:val="008848B3"/>
    <w:rsid w:val="00946FE8"/>
    <w:rsid w:val="009A0991"/>
    <w:rsid w:val="009B6AF8"/>
    <w:rsid w:val="009E5DCE"/>
    <w:rsid w:val="00AE0020"/>
    <w:rsid w:val="00B33984"/>
    <w:rsid w:val="00C83C43"/>
    <w:rsid w:val="00D21C35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F7839-9C79-471E-A463-B11D762F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Mono CJK JP Regular" w:eastAsiaTheme="minorEastAsia" w:hAnsi="Noto Sans Mono CJK JP Regular" w:cs="Noto Sans Mono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36"/>
      <w:ind w:left="2137" w:right="2371"/>
      <w:outlineLvl w:val="0"/>
    </w:pPr>
    <w:rPr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widowControl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A09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2021-07-08T11:44:00Z</dcterms:created>
  <dcterms:modified xsi:type="dcterms:W3CDTF">2021-07-08T13:08:00Z</dcterms:modified>
</cp:coreProperties>
</file>