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399"/>
        <w:gridCol w:w="712"/>
        <w:gridCol w:w="58"/>
        <w:gridCol w:w="1422"/>
        <w:gridCol w:w="1408"/>
      </w:tblGrid>
      <w:tr w:rsidR="009B28C8" w:rsidTr="009B28C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71" w:type="dxa"/>
          </w:tcPr>
          <w:p w:rsidR="009B28C8" w:rsidRDefault="009B28C8" w:rsidP="009B28C8">
            <w:r>
              <w:rPr>
                <w:rFonts w:hint="eastAsia"/>
              </w:rPr>
              <w:t>學習領域</w:t>
            </w:r>
          </w:p>
        </w:tc>
        <w:tc>
          <w:tcPr>
            <w:tcW w:w="4111" w:type="dxa"/>
            <w:gridSpan w:val="2"/>
          </w:tcPr>
          <w:p w:rsidR="009B28C8" w:rsidRDefault="009B28C8" w:rsidP="009B28C8">
            <w:r>
              <w:rPr>
                <w:rFonts w:hint="eastAsia"/>
              </w:rPr>
              <w:t>數學領域</w:t>
            </w:r>
          </w:p>
        </w:tc>
        <w:tc>
          <w:tcPr>
            <w:tcW w:w="1480" w:type="dxa"/>
            <w:gridSpan w:val="2"/>
          </w:tcPr>
          <w:p w:rsidR="009B28C8" w:rsidRDefault="009B28C8" w:rsidP="009B28C8">
            <w:r>
              <w:rPr>
                <w:rFonts w:hint="eastAsia"/>
              </w:rPr>
              <w:t>學習科目</w:t>
            </w:r>
          </w:p>
        </w:tc>
        <w:tc>
          <w:tcPr>
            <w:tcW w:w="1408" w:type="dxa"/>
          </w:tcPr>
          <w:p w:rsidR="009B28C8" w:rsidRDefault="009B28C8" w:rsidP="009B28C8">
            <w:r>
              <w:rPr>
                <w:rFonts w:hint="eastAsia"/>
              </w:rPr>
              <w:t>數學</w:t>
            </w:r>
          </w:p>
        </w:tc>
      </w:tr>
      <w:tr w:rsidR="009B28C8" w:rsidTr="009B28C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71" w:type="dxa"/>
          </w:tcPr>
          <w:p w:rsidR="009B28C8" w:rsidRDefault="009B28C8" w:rsidP="009B28C8">
            <w:r>
              <w:rPr>
                <w:rFonts w:hint="eastAsia"/>
              </w:rPr>
              <w:t>學習範圍</w:t>
            </w:r>
          </w:p>
        </w:tc>
        <w:tc>
          <w:tcPr>
            <w:tcW w:w="4111" w:type="dxa"/>
            <w:gridSpan w:val="2"/>
          </w:tcPr>
          <w:p w:rsidR="009B28C8" w:rsidRDefault="009B28C8" w:rsidP="009B28C8">
            <w:r>
              <w:rPr>
                <w:rFonts w:hint="eastAsia"/>
              </w:rPr>
              <w:t>八上乘法公式</w:t>
            </w:r>
          </w:p>
        </w:tc>
        <w:tc>
          <w:tcPr>
            <w:tcW w:w="1480" w:type="dxa"/>
            <w:gridSpan w:val="2"/>
          </w:tcPr>
          <w:p w:rsidR="009B28C8" w:rsidRDefault="009B28C8" w:rsidP="009B28C8">
            <w:r>
              <w:rPr>
                <w:rFonts w:hint="eastAsia"/>
              </w:rPr>
              <w:t>教學堂次</w:t>
            </w:r>
          </w:p>
        </w:tc>
        <w:tc>
          <w:tcPr>
            <w:tcW w:w="1408" w:type="dxa"/>
          </w:tcPr>
          <w:p w:rsidR="009B28C8" w:rsidRDefault="009B28C8" w:rsidP="009B28C8">
            <w:r>
              <w:rPr>
                <w:rFonts w:hint="eastAsia"/>
              </w:rPr>
              <w:t>一節</w:t>
            </w:r>
          </w:p>
        </w:tc>
      </w:tr>
      <w:tr w:rsidR="009B28C8" w:rsidTr="009B28C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71" w:type="dxa"/>
          </w:tcPr>
          <w:p w:rsidR="009B28C8" w:rsidRDefault="009B28C8" w:rsidP="009B28C8">
            <w:r>
              <w:rPr>
                <w:rFonts w:hint="eastAsia"/>
              </w:rPr>
              <w:t>教學資源</w:t>
            </w:r>
          </w:p>
        </w:tc>
        <w:tc>
          <w:tcPr>
            <w:tcW w:w="6999" w:type="dxa"/>
            <w:gridSpan w:val="5"/>
          </w:tcPr>
          <w:p w:rsidR="009B28C8" w:rsidRDefault="009B28C8" w:rsidP="009B28C8">
            <w:r>
              <w:rPr>
                <w:rFonts w:hint="eastAsia"/>
              </w:rPr>
              <w:t>自編講義、平板</w:t>
            </w:r>
          </w:p>
        </w:tc>
      </w:tr>
      <w:tr w:rsidR="009B28C8" w:rsidTr="009B28C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71" w:type="dxa"/>
          </w:tcPr>
          <w:p w:rsidR="009B28C8" w:rsidRDefault="009B28C8" w:rsidP="009B28C8">
            <w:r>
              <w:rPr>
                <w:rFonts w:hint="eastAsia"/>
              </w:rPr>
              <w:t>對應指標</w:t>
            </w:r>
          </w:p>
        </w:tc>
        <w:tc>
          <w:tcPr>
            <w:tcW w:w="6999" w:type="dxa"/>
            <w:gridSpan w:val="5"/>
          </w:tcPr>
          <w:p w:rsidR="009B28C8" w:rsidRDefault="009B28C8" w:rsidP="009B28C8">
            <w:r w:rsidRPr="009B28C8">
              <w:rPr>
                <w:rFonts w:hint="eastAsia"/>
              </w:rPr>
              <w:t>二次式的乘法公式：</w:t>
            </w:r>
            <w:r w:rsidRPr="009B28C8">
              <w:rPr>
                <w:rFonts w:hint="eastAsia"/>
              </w:rPr>
              <w:t>(</w:t>
            </w:r>
            <w:r w:rsidRPr="009B28C8">
              <w:rPr>
                <w:rFonts w:ascii="Cambria Math" w:hAnsi="Cambria Math" w:cs="Cambria Math"/>
              </w:rPr>
              <w:t>𝑎</w:t>
            </w:r>
            <w:r w:rsidRPr="009B28C8">
              <w:rPr>
                <w:rFonts w:hint="eastAsia"/>
              </w:rPr>
              <w:t xml:space="preserve">+ </w:t>
            </w:r>
            <w:r w:rsidRPr="009B28C8">
              <w:rPr>
                <w:rFonts w:ascii="Cambria Math" w:hAnsi="Cambria Math" w:cs="Cambria Math"/>
              </w:rPr>
              <w:t>𝑏</w:t>
            </w:r>
            <w:r w:rsidRPr="009B28C8">
              <w:rPr>
                <w:rFonts w:hint="eastAsia"/>
              </w:rPr>
              <w:t>)(</w:t>
            </w:r>
            <w:r w:rsidRPr="009B28C8">
              <w:rPr>
                <w:rFonts w:ascii="Cambria Math" w:hAnsi="Cambria Math" w:cs="Cambria Math"/>
              </w:rPr>
              <w:t>𝑐</w:t>
            </w:r>
            <w:r w:rsidRPr="009B28C8">
              <w:rPr>
                <w:rFonts w:hint="eastAsia"/>
              </w:rPr>
              <w:t xml:space="preserve">+ </w:t>
            </w:r>
            <w:r w:rsidRPr="009B28C8">
              <w:rPr>
                <w:rFonts w:ascii="Cambria Math" w:hAnsi="Cambria Math" w:cs="Cambria Math"/>
              </w:rPr>
              <w:t>𝑑</w:t>
            </w:r>
            <w:r w:rsidRPr="009B28C8">
              <w:rPr>
                <w:rFonts w:hint="eastAsia"/>
              </w:rPr>
              <w:t xml:space="preserve">) = </w:t>
            </w:r>
            <w:r w:rsidRPr="009B28C8">
              <w:rPr>
                <w:rFonts w:ascii="Cambria Math" w:hAnsi="Cambria Math" w:cs="Cambria Math"/>
              </w:rPr>
              <w:t>𝑎𝑐</w:t>
            </w:r>
            <w:r w:rsidRPr="009B28C8">
              <w:rPr>
                <w:rFonts w:hint="eastAsia"/>
              </w:rPr>
              <w:t xml:space="preserve">+ </w:t>
            </w:r>
            <w:r w:rsidRPr="009B28C8">
              <w:rPr>
                <w:rFonts w:ascii="Cambria Math" w:hAnsi="Cambria Math" w:cs="Cambria Math"/>
              </w:rPr>
              <w:t>𝑎𝑑</w:t>
            </w:r>
            <w:r w:rsidRPr="009B28C8">
              <w:rPr>
                <w:rFonts w:hint="eastAsia"/>
              </w:rPr>
              <w:t xml:space="preserve">+ </w:t>
            </w:r>
            <w:r w:rsidRPr="009B28C8">
              <w:rPr>
                <w:rFonts w:ascii="Cambria Math" w:hAnsi="Cambria Math" w:cs="Cambria Math"/>
              </w:rPr>
              <w:t>𝑏𝑐</w:t>
            </w:r>
            <w:r w:rsidRPr="009B28C8">
              <w:rPr>
                <w:rFonts w:hint="eastAsia"/>
              </w:rPr>
              <w:t xml:space="preserve">+ </w:t>
            </w:r>
            <w:r w:rsidRPr="009B28C8">
              <w:rPr>
                <w:rFonts w:ascii="Cambria Math" w:hAnsi="Cambria Math" w:cs="Cambria Math"/>
              </w:rPr>
              <w:t>𝑏𝑑</w:t>
            </w:r>
          </w:p>
        </w:tc>
      </w:tr>
      <w:tr w:rsidR="009B28C8" w:rsidTr="0044778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70" w:type="dxa"/>
            <w:gridSpan w:val="2"/>
          </w:tcPr>
          <w:p w:rsidR="009B28C8" w:rsidRDefault="009B28C8" w:rsidP="00447782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770" w:type="dxa"/>
            <w:gridSpan w:val="2"/>
          </w:tcPr>
          <w:p w:rsidR="009B28C8" w:rsidRDefault="009B28C8" w:rsidP="0044778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30" w:type="dxa"/>
            <w:gridSpan w:val="2"/>
          </w:tcPr>
          <w:p w:rsidR="009B28C8" w:rsidRDefault="009B28C8" w:rsidP="00447782">
            <w:pPr>
              <w:jc w:val="center"/>
            </w:pPr>
            <w:r>
              <w:rPr>
                <w:rFonts w:hint="eastAsia"/>
              </w:rPr>
              <w:t>教學技巧</w:t>
            </w:r>
          </w:p>
        </w:tc>
      </w:tr>
      <w:tr w:rsidR="009B28C8" w:rsidTr="009B28C8">
        <w:tblPrEx>
          <w:tblCellMar>
            <w:top w:w="0" w:type="dxa"/>
            <w:bottom w:w="0" w:type="dxa"/>
          </w:tblCellMar>
        </w:tblPrEx>
        <w:trPr>
          <w:trHeight w:val="10860"/>
        </w:trPr>
        <w:tc>
          <w:tcPr>
            <w:tcW w:w="4670" w:type="dxa"/>
            <w:gridSpan w:val="2"/>
          </w:tcPr>
          <w:p w:rsidR="009B28C8" w:rsidRDefault="009B28C8" w:rsidP="009B28C8">
            <w:r w:rsidRPr="009B28C8">
              <w:rPr>
                <w:rFonts w:hint="eastAsia"/>
              </w:rPr>
              <w:t>【</w:t>
            </w:r>
            <w:r>
              <w:rPr>
                <w:rFonts w:hint="eastAsia"/>
              </w:rPr>
              <w:t>引起動機</w:t>
            </w:r>
            <w:r w:rsidRPr="009B28C8">
              <w:rPr>
                <w:rFonts w:hint="eastAsia"/>
              </w:rPr>
              <w:t>】</w:t>
            </w:r>
          </w:p>
          <w:p w:rsidR="009B28C8" w:rsidRDefault="009B28C8" w:rsidP="009B28C8">
            <w:pPr>
              <w:pStyle w:val="a3"/>
              <w:numPr>
                <w:ilvl w:val="0"/>
                <w:numId w:val="1"/>
              </w:numPr>
              <w:ind w:leftChars="0"/>
            </w:pPr>
            <w:r w:rsidRPr="009B28C8">
              <w:rPr>
                <w:rFonts w:hint="eastAsia"/>
              </w:rPr>
              <w:t>請學生展開</w:t>
            </w:r>
            <w:r w:rsidRPr="009B28C8">
              <w:rPr>
                <w:rFonts w:hint="eastAsia"/>
              </w:rPr>
              <w:t>3(x+1)=2.</w:t>
            </w:r>
            <w:r w:rsidRPr="009B28C8">
              <w:rPr>
                <w:rFonts w:hint="eastAsia"/>
              </w:rPr>
              <w:t>詢問學生如何使用分配律。</w:t>
            </w:r>
            <w:r w:rsidRPr="009B28C8">
              <w:rPr>
                <w:rFonts w:hint="eastAsia"/>
              </w:rPr>
              <w:t>3.</w:t>
            </w:r>
            <w:r w:rsidRPr="009B28C8">
              <w:rPr>
                <w:rFonts w:hint="eastAsia"/>
              </w:rPr>
              <w:t>讓學生能快速回憶並實際操作。</w:t>
            </w:r>
            <w:r w:rsidRPr="009B28C8">
              <w:rPr>
                <w:rFonts w:hint="eastAsia"/>
              </w:rPr>
              <w:t>5</w:t>
            </w:r>
            <w:r w:rsidRPr="009B28C8">
              <w:rPr>
                <w:rFonts w:hint="eastAsia"/>
              </w:rPr>
              <w:t>分鐘引起學生的連結舊經驗請展開</w:t>
            </w:r>
            <w:r w:rsidRPr="009B28C8">
              <w:rPr>
                <w:rFonts w:hint="eastAsia"/>
              </w:rPr>
              <w:t>3(x+1)=</w:t>
            </w:r>
          </w:p>
          <w:p w:rsidR="009B28C8" w:rsidRDefault="009B28C8" w:rsidP="009B28C8">
            <w:pPr>
              <w:pStyle w:val="a3"/>
              <w:numPr>
                <w:ilvl w:val="0"/>
                <w:numId w:val="1"/>
              </w:numPr>
              <w:ind w:leftChars="0"/>
            </w:pPr>
            <w:r w:rsidRPr="009B28C8">
              <w:rPr>
                <w:rFonts w:hint="eastAsia"/>
              </w:rPr>
              <w:t>【發展活動】一、自學階段</w:t>
            </w:r>
            <w:r w:rsidRPr="009B28C8">
              <w:rPr>
                <w:rFonts w:hint="eastAsia"/>
              </w:rPr>
              <w:t>1.</w:t>
            </w:r>
            <w:r w:rsidRPr="009B28C8">
              <w:rPr>
                <w:rFonts w:hint="eastAsia"/>
              </w:rPr>
              <w:t>請學生打開自學講義第一頁，並且配合學習吧素材開始聆聽影片內容，並抄寫筆記。</w:t>
            </w:r>
            <w:r w:rsidRPr="009B28C8">
              <w:rPr>
                <w:rFonts w:hint="eastAsia"/>
              </w:rPr>
              <w:t>2.</w:t>
            </w:r>
            <w:r w:rsidRPr="009B28C8">
              <w:rPr>
                <w:rFonts w:hint="eastAsia"/>
              </w:rPr>
              <w:t>教師開始巡堂看每一位學</w:t>
            </w:r>
            <w:bookmarkStart w:id="0" w:name="_GoBack"/>
            <w:bookmarkEnd w:id="0"/>
            <w:r w:rsidRPr="009B28C8">
              <w:rPr>
                <w:rFonts w:hint="eastAsia"/>
              </w:rPr>
              <w:t>生的學習狀況。</w:t>
            </w:r>
            <w:r w:rsidRPr="009B28C8">
              <w:rPr>
                <w:rFonts w:hint="eastAsia"/>
              </w:rPr>
              <w:t>3.</w:t>
            </w:r>
            <w:r w:rsidRPr="009B28C8">
              <w:rPr>
                <w:rFonts w:hint="eastAsia"/>
              </w:rPr>
              <w:t>學生寫完一頁後，馬上開啟書籍素材中的解答進行對答，錯誤的部分進行訂正，不會的問題馬上舉手跟老師討論。</w:t>
            </w:r>
            <w:r w:rsidRPr="009B28C8">
              <w:rPr>
                <w:rFonts w:hint="eastAsia"/>
              </w:rPr>
              <w:t>4.</w:t>
            </w:r>
            <w:r w:rsidRPr="009B28C8">
              <w:rPr>
                <w:rFonts w:hint="eastAsia"/>
              </w:rPr>
              <w:t>如果沒有問題接續進行學習吧影片素材，聆聽後一樣抄寫筆記，重複上述的步驟。二、即時測驗</w:t>
            </w:r>
            <w:r w:rsidRPr="009B28C8">
              <w:rPr>
                <w:rFonts w:hint="eastAsia"/>
              </w:rPr>
              <w:t>1.</w:t>
            </w:r>
            <w:r w:rsidRPr="009B28C8">
              <w:rPr>
                <w:rFonts w:hint="eastAsia"/>
              </w:rPr>
              <w:t>請學生開啟測驗素材，馬上進行測驗。</w:t>
            </w:r>
            <w:r w:rsidRPr="009B28C8">
              <w:rPr>
                <w:rFonts w:hint="eastAsia"/>
              </w:rPr>
              <w:t>30</w:t>
            </w:r>
            <w:r w:rsidRPr="009B28C8">
              <w:rPr>
                <w:rFonts w:hint="eastAsia"/>
              </w:rPr>
              <w:t>分鐘</w:t>
            </w:r>
            <w:r w:rsidRPr="009B28C8">
              <w:rPr>
                <w:rFonts w:hint="eastAsia"/>
              </w:rPr>
              <w:t>5</w:t>
            </w:r>
            <w:r w:rsidRPr="009B28C8">
              <w:rPr>
                <w:rFonts w:hint="eastAsia"/>
              </w:rPr>
              <w:t>分鐘差異化教學，讓每位學生能按照自己的進度學習。回家後也能重複觀看影片，在家也能自學。即時找出學生困難點</w:t>
            </w:r>
          </w:p>
          <w:p w:rsidR="009B28C8" w:rsidRDefault="009B28C8" w:rsidP="009B28C8">
            <w:pPr>
              <w:pStyle w:val="a3"/>
              <w:numPr>
                <w:ilvl w:val="0"/>
                <w:numId w:val="1"/>
              </w:numPr>
              <w:ind w:leftChars="0"/>
            </w:pPr>
            <w:r w:rsidRPr="009B28C8">
              <w:rPr>
                <w:rFonts w:hint="eastAsia"/>
              </w:rPr>
              <w:t>【總結活動】</w:t>
            </w:r>
          </w:p>
          <w:p w:rsidR="009B28C8" w:rsidRDefault="009B28C8" w:rsidP="009B28C8">
            <w:pPr>
              <w:pStyle w:val="a3"/>
              <w:ind w:leftChars="0" w:left="360"/>
            </w:pPr>
            <w:r>
              <w:rPr>
                <w:rFonts w:hint="eastAsia"/>
              </w:rPr>
              <w:t>檢討學生錯誤題，並整理本節上課內容</w:t>
            </w:r>
          </w:p>
          <w:p w:rsidR="009B28C8" w:rsidRDefault="009B28C8" w:rsidP="009B28C8">
            <w:pPr>
              <w:pStyle w:val="a3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指定回家作業</w:t>
            </w:r>
          </w:p>
        </w:tc>
        <w:tc>
          <w:tcPr>
            <w:tcW w:w="770" w:type="dxa"/>
            <w:gridSpan w:val="2"/>
          </w:tcPr>
          <w:p w:rsidR="009B28C8" w:rsidRDefault="009B28C8" w:rsidP="009B28C8"/>
          <w:p w:rsidR="00447782" w:rsidRDefault="00447782" w:rsidP="009B28C8"/>
          <w:p w:rsidR="00447782" w:rsidRDefault="00447782" w:rsidP="009B28C8">
            <w:r>
              <w:rPr>
                <w:rFonts w:hint="eastAsia"/>
              </w:rPr>
              <w:t>5</w:t>
            </w:r>
          </w:p>
          <w:p w:rsidR="00447782" w:rsidRDefault="00447782" w:rsidP="009B28C8"/>
          <w:p w:rsidR="00447782" w:rsidRDefault="00447782" w:rsidP="009B28C8"/>
          <w:p w:rsidR="00447782" w:rsidRDefault="00447782" w:rsidP="009B28C8">
            <w:r>
              <w:t>30</w:t>
            </w:r>
          </w:p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/>
          <w:p w:rsidR="00447782" w:rsidRDefault="00447782" w:rsidP="009B28C8"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2830" w:type="dxa"/>
            <w:gridSpan w:val="2"/>
          </w:tcPr>
          <w:p w:rsidR="009B28C8" w:rsidRPr="00447782" w:rsidRDefault="00447782" w:rsidP="009B28C8">
            <w:pPr>
              <w:rPr>
                <w:rFonts w:hint="eastAsia"/>
                <w:szCs w:val="24"/>
              </w:rPr>
            </w:pPr>
            <w:r>
              <w:rPr>
                <w:rFonts w:hint="eastAsia"/>
              </w:rPr>
              <w:t xml:space="preserve"> </w:t>
            </w:r>
          </w:p>
          <w:p w:rsidR="00447782" w:rsidRPr="00447782" w:rsidRDefault="00447782" w:rsidP="009B28C8">
            <w:pPr>
              <w:rPr>
                <w:rFonts w:ascii="Courier New" w:hAnsi="Courier New" w:cs="Courier New"/>
                <w:szCs w:val="24"/>
              </w:rPr>
            </w:pPr>
            <w:r w:rsidRPr="00447782">
              <w:rPr>
                <w:rFonts w:ascii="Courier New" w:hAnsi="Courier New" w:cs="Courier New"/>
                <w:szCs w:val="24"/>
              </w:rPr>
              <w:t>引起學生的連結舊經驗</w:t>
            </w:r>
          </w:p>
          <w:p w:rsidR="00447782" w:rsidRDefault="00447782" w:rsidP="009B28C8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47782" w:rsidRDefault="00447782" w:rsidP="009B28C8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47782" w:rsidRDefault="00447782" w:rsidP="009B28C8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447782" w:rsidRPr="00447782" w:rsidRDefault="00447782" w:rsidP="00447782">
            <w:pPr>
              <w:rPr>
                <w:rFonts w:hint="eastAsia"/>
              </w:rPr>
            </w:pPr>
            <w:r w:rsidRPr="00447782">
              <w:t>差異化教學，讓每位學生能按照自己的進度</w:t>
            </w:r>
            <w:r>
              <w:t>學習。回家後也能重複觀看影片，在家也能自學。即時找出學生困難點</w:t>
            </w:r>
          </w:p>
        </w:tc>
      </w:tr>
    </w:tbl>
    <w:p w:rsidR="00C345DE" w:rsidRDefault="009B28C8" w:rsidP="009B28C8">
      <w:pPr>
        <w:jc w:val="center"/>
      </w:pPr>
      <w:r>
        <w:rPr>
          <w:rFonts w:hint="eastAsia"/>
        </w:rPr>
        <w:t>&lt;</w:t>
      </w:r>
      <w:r>
        <w:rPr>
          <w:rFonts w:hint="eastAsia"/>
        </w:rPr>
        <w:t>乘法公式</w:t>
      </w:r>
      <w:r>
        <w:rPr>
          <w:rFonts w:hint="eastAsia"/>
        </w:rPr>
        <w:t>&gt;</w:t>
      </w:r>
      <w:r>
        <w:rPr>
          <w:rFonts w:hint="eastAsia"/>
        </w:rPr>
        <w:t>簡案</w:t>
      </w:r>
    </w:p>
    <w:sectPr w:rsidR="00C345DE" w:rsidSect="009B28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372CE"/>
    <w:multiLevelType w:val="hybridMultilevel"/>
    <w:tmpl w:val="170EC5B4"/>
    <w:lvl w:ilvl="0" w:tplc="F8D83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C8"/>
    <w:rsid w:val="00447782"/>
    <w:rsid w:val="009B28C8"/>
    <w:rsid w:val="00C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EF543-D9A4-4AF0-B0FE-4C26A1F6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50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5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2022-06-27T07:07:00Z</dcterms:created>
  <dcterms:modified xsi:type="dcterms:W3CDTF">2022-06-27T07:21:00Z</dcterms:modified>
</cp:coreProperties>
</file>