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C3BB" w14:textId="77777777" w:rsidR="005D5C2A" w:rsidRDefault="005D5C2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EC59D26" w14:textId="77777777" w:rsidR="005D5C2A" w:rsidRDefault="00B62B9E">
      <w:pPr>
        <w:jc w:val="center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/>
          <w:sz w:val="26"/>
          <w:szCs w:val="26"/>
        </w:rPr>
        <w:t>彰興國中教師公開授課</w:t>
      </w:r>
      <w:r>
        <w:rPr>
          <w:rFonts w:ascii="標楷體" w:eastAsia="標楷體" w:hAnsi="標楷體" w:cs="標楷體"/>
          <w:sz w:val="26"/>
          <w:szCs w:val="26"/>
          <w:u w:val="single"/>
        </w:rPr>
        <w:t>教學活動設計</w:t>
      </w:r>
      <w:r>
        <w:rPr>
          <w:rFonts w:ascii="標楷體" w:eastAsia="標楷體" w:hAnsi="標楷體" w:cs="標楷體"/>
          <w:sz w:val="26"/>
          <w:szCs w:val="26"/>
        </w:rPr>
        <w:t>暨</w:t>
      </w:r>
      <w:r>
        <w:rPr>
          <w:rFonts w:ascii="標楷體" w:eastAsia="標楷體" w:hAnsi="標楷體" w:cs="標楷體"/>
          <w:sz w:val="26"/>
          <w:szCs w:val="26"/>
          <w:u w:val="single"/>
        </w:rPr>
        <w:t>共同備課紀錄表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D089AF" wp14:editId="313EDB7D">
                <wp:simplePos x="0" y="0"/>
                <wp:positionH relativeFrom="column">
                  <wp:posOffset>127000</wp:posOffset>
                </wp:positionH>
                <wp:positionV relativeFrom="paragraph">
                  <wp:posOffset>-139699</wp:posOffset>
                </wp:positionV>
                <wp:extent cx="657225" cy="352425"/>
                <wp:effectExtent l="0" t="0" r="0" b="0"/>
                <wp:wrapNone/>
                <wp:docPr id="1" name="手繪多邊形: 圖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08550"/>
                          <a:ext cx="6477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342900" extrusionOk="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647700" y="342900"/>
                              </a:lnTo>
                              <a:lnTo>
                                <a:pt x="6477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706E0" w14:textId="77777777" w:rsidR="005D5C2A" w:rsidRDefault="00B62B9E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附件一</w:t>
                            </w:r>
                          </w:p>
                          <w:p w14:paraId="184FAF9F" w14:textId="77777777" w:rsidR="005D5C2A" w:rsidRDefault="005D5C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089AF" id="手繪多邊形: 圖案 1" o:spid="_x0000_s1026" style="position:absolute;left:0;text-align:left;margin-left:10pt;margin-top:-11pt;width:51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77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" adj="-11796480,,5400" path="m,l,342900r647700,l647700,,,xe" filled="f" stroked="f">
                <v:stroke joinstyle="miter"/>
                <v:formulas/>
                <v:path arrowok="t" o:extrusionok="f" o:connecttype="custom" textboxrect="0,0,647700,342900"/>
                <v:textbox inset="7pt,3pt,7pt,3pt">
                  <w:txbxContent>
                    <w:p w14:paraId="537706E0" w14:textId="77777777" w:rsidR="005D5C2A" w:rsidRDefault="00B62B9E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附件一</w:t>
                      </w:r>
                    </w:p>
                    <w:p w14:paraId="184FAF9F" w14:textId="77777777" w:rsidR="005D5C2A" w:rsidRDefault="005D5C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105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906"/>
      </w:tblGrid>
      <w:tr w:rsidR="005D5C2A" w14:paraId="0F8B6986" w14:textId="77777777">
        <w:trPr>
          <w:trHeight w:val="688"/>
          <w:jc w:val="center"/>
        </w:trPr>
        <w:tc>
          <w:tcPr>
            <w:tcW w:w="1526" w:type="dxa"/>
            <w:vAlign w:val="center"/>
          </w:tcPr>
          <w:p w14:paraId="6E2A87D4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公開授課</w:t>
            </w:r>
          </w:p>
          <w:p w14:paraId="70A9C5BA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  班</w:t>
            </w:r>
          </w:p>
        </w:tc>
        <w:tc>
          <w:tcPr>
            <w:tcW w:w="2723" w:type="dxa"/>
            <w:vAlign w:val="center"/>
          </w:tcPr>
          <w:p w14:paraId="3C135832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7 年  18  班</w:t>
            </w:r>
          </w:p>
        </w:tc>
        <w:tc>
          <w:tcPr>
            <w:tcW w:w="1559" w:type="dxa"/>
            <w:vAlign w:val="center"/>
          </w:tcPr>
          <w:p w14:paraId="4D2B5818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公開授課</w:t>
            </w:r>
          </w:p>
          <w:p w14:paraId="12DF7A12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   師</w:t>
            </w:r>
          </w:p>
        </w:tc>
        <w:tc>
          <w:tcPr>
            <w:tcW w:w="4770" w:type="dxa"/>
            <w:gridSpan w:val="5"/>
            <w:vAlign w:val="center"/>
          </w:tcPr>
          <w:p w14:paraId="225AC6DA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王淑女</w:t>
            </w:r>
          </w:p>
        </w:tc>
      </w:tr>
      <w:tr w:rsidR="005D5C2A" w14:paraId="7B0AF668" w14:textId="77777777">
        <w:trPr>
          <w:trHeight w:val="699"/>
          <w:jc w:val="center"/>
        </w:trPr>
        <w:tc>
          <w:tcPr>
            <w:tcW w:w="1526" w:type="dxa"/>
            <w:vAlign w:val="center"/>
          </w:tcPr>
          <w:p w14:paraId="725BE25D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公開授課</w:t>
            </w:r>
          </w:p>
          <w:p w14:paraId="4A07FBD3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  目</w:t>
            </w:r>
          </w:p>
        </w:tc>
        <w:tc>
          <w:tcPr>
            <w:tcW w:w="2723" w:type="dxa"/>
            <w:vAlign w:val="center"/>
          </w:tcPr>
          <w:p w14:paraId="2F54B92D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社會領域---地理</w:t>
            </w:r>
          </w:p>
        </w:tc>
        <w:tc>
          <w:tcPr>
            <w:tcW w:w="1559" w:type="dxa"/>
            <w:vAlign w:val="center"/>
          </w:tcPr>
          <w:p w14:paraId="6050BFEC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公開授課</w:t>
            </w:r>
          </w:p>
          <w:p w14:paraId="14DFB301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日   期</w:t>
            </w:r>
          </w:p>
        </w:tc>
        <w:tc>
          <w:tcPr>
            <w:tcW w:w="1417" w:type="dxa"/>
            <w:vAlign w:val="center"/>
          </w:tcPr>
          <w:p w14:paraId="64E2E0E9" w14:textId="3C3EAC3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109/11/1</w:t>
            </w:r>
            <w:r w:rsidR="00772AB2"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</w:p>
        </w:tc>
        <w:tc>
          <w:tcPr>
            <w:tcW w:w="1447" w:type="dxa"/>
            <w:gridSpan w:val="3"/>
            <w:vAlign w:val="center"/>
          </w:tcPr>
          <w:p w14:paraId="6EDB49A5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公開授課</w:t>
            </w:r>
          </w:p>
          <w:p w14:paraId="6DA53A92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時  間</w:t>
            </w:r>
          </w:p>
        </w:tc>
        <w:tc>
          <w:tcPr>
            <w:tcW w:w="1906" w:type="dxa"/>
            <w:vAlign w:val="center"/>
          </w:tcPr>
          <w:p w14:paraId="76C4E826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第3節(10:15-11:00)</w:t>
            </w:r>
          </w:p>
        </w:tc>
      </w:tr>
      <w:tr w:rsidR="005D5C2A" w14:paraId="2A84C6AF" w14:textId="77777777">
        <w:trPr>
          <w:trHeight w:val="699"/>
          <w:jc w:val="center"/>
        </w:trPr>
        <w:tc>
          <w:tcPr>
            <w:tcW w:w="1526" w:type="dxa"/>
            <w:vAlign w:val="center"/>
          </w:tcPr>
          <w:p w14:paraId="6E9BF6AE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教材來源</w:t>
            </w:r>
          </w:p>
        </w:tc>
        <w:tc>
          <w:tcPr>
            <w:tcW w:w="2723" w:type="dxa"/>
            <w:vAlign w:val="center"/>
          </w:tcPr>
          <w:p w14:paraId="705357A3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翰林版社會課本</w:t>
            </w:r>
          </w:p>
        </w:tc>
        <w:tc>
          <w:tcPr>
            <w:tcW w:w="2976" w:type="dxa"/>
            <w:gridSpan w:val="2"/>
            <w:vAlign w:val="center"/>
          </w:tcPr>
          <w:p w14:paraId="4855EDBE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第?節 / 總節數</w:t>
            </w:r>
          </w:p>
        </w:tc>
        <w:tc>
          <w:tcPr>
            <w:tcW w:w="3353" w:type="dxa"/>
            <w:gridSpan w:val="4"/>
            <w:vAlign w:val="center"/>
          </w:tcPr>
          <w:p w14:paraId="238E70A9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2/2</w:t>
            </w:r>
          </w:p>
        </w:tc>
      </w:tr>
      <w:tr w:rsidR="005D5C2A" w14:paraId="3F5620BD" w14:textId="77777777">
        <w:trPr>
          <w:trHeight w:val="701"/>
          <w:jc w:val="center"/>
        </w:trPr>
        <w:tc>
          <w:tcPr>
            <w:tcW w:w="1526" w:type="dxa"/>
            <w:vAlign w:val="center"/>
          </w:tcPr>
          <w:p w14:paraId="42C6DF65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授課單元名  稱</w:t>
            </w:r>
          </w:p>
        </w:tc>
        <w:tc>
          <w:tcPr>
            <w:tcW w:w="9052" w:type="dxa"/>
            <w:gridSpan w:val="7"/>
            <w:vAlign w:val="center"/>
          </w:tcPr>
          <w:p w14:paraId="62750BE4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第四課   台灣的海域</w:t>
            </w:r>
          </w:p>
        </w:tc>
      </w:tr>
      <w:tr w:rsidR="005D5C2A" w14:paraId="02068FA3" w14:textId="77777777">
        <w:trPr>
          <w:trHeight w:val="701"/>
          <w:jc w:val="center"/>
        </w:trPr>
        <w:tc>
          <w:tcPr>
            <w:tcW w:w="1526" w:type="dxa"/>
            <w:vAlign w:val="center"/>
          </w:tcPr>
          <w:p w14:paraId="6632D69D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教學目標</w:t>
            </w:r>
          </w:p>
        </w:tc>
        <w:tc>
          <w:tcPr>
            <w:tcW w:w="9052" w:type="dxa"/>
            <w:gridSpan w:val="7"/>
            <w:vAlign w:val="center"/>
          </w:tcPr>
          <w:p w14:paraId="47602AB6" w14:textId="77777777" w:rsidR="005D5C2A" w:rsidRDefault="005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tbl>
            <w:tblPr>
              <w:tblStyle w:val="ac"/>
              <w:tblW w:w="8232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2"/>
            </w:tblGrid>
            <w:tr w:rsidR="005D5C2A" w14:paraId="1362559A" w14:textId="77777777">
              <w:trPr>
                <w:trHeight w:val="274"/>
              </w:trPr>
              <w:tc>
                <w:tcPr>
                  <w:tcW w:w="8232" w:type="dxa"/>
                </w:tcPr>
                <w:p w14:paraId="4F53749D" w14:textId="77777777" w:rsidR="005D5C2A" w:rsidRDefault="005D5C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</w:p>
                <w:tbl>
                  <w:tblPr>
                    <w:tblStyle w:val="ad"/>
                    <w:tblW w:w="8016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016"/>
                  </w:tblGrid>
                  <w:tr w:rsidR="005D5C2A" w14:paraId="4EE65603" w14:textId="77777777">
                    <w:trPr>
                      <w:trHeight w:val="268"/>
                    </w:trPr>
                    <w:tc>
                      <w:tcPr>
                        <w:tcW w:w="8016" w:type="dxa"/>
                      </w:tcPr>
                      <w:p w14:paraId="4FAD8579" w14:textId="77777777" w:rsidR="005D5C2A" w:rsidRDefault="00B62B9E">
                        <w:pPr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</w:rPr>
                          <w:t xml:space="preserve">地Ab-Ⅳ-1地形與海岸的分類    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26"/>
                            <w:szCs w:val="26"/>
                          </w:rPr>
                          <w:t>地 Ab-Ⅳ-3 臺灣的領海與經濟海域</w:t>
                        </w:r>
                      </w:p>
                    </w:tc>
                  </w:tr>
                </w:tbl>
                <w:p w14:paraId="757E8FDF" w14:textId="77777777" w:rsidR="005D5C2A" w:rsidRDefault="00B62B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  瞭解臺灣的海域利用現況</w:t>
                  </w:r>
                </w:p>
              </w:tc>
            </w:tr>
          </w:tbl>
          <w:p w14:paraId="3E7AA486" w14:textId="77777777" w:rsidR="005D5C2A" w:rsidRDefault="005D5C2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D5C2A" w14:paraId="7CAE1226" w14:textId="77777777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14:paraId="50C1035B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6"/>
                <w:szCs w:val="26"/>
              </w:rPr>
              <w:t>教學活動流程</w:t>
            </w:r>
          </w:p>
        </w:tc>
        <w:tc>
          <w:tcPr>
            <w:tcW w:w="992" w:type="dxa"/>
            <w:vAlign w:val="center"/>
          </w:tcPr>
          <w:p w14:paraId="17AA9B2C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時間</w:t>
            </w:r>
          </w:p>
        </w:tc>
        <w:tc>
          <w:tcPr>
            <w:tcW w:w="1935" w:type="dxa"/>
            <w:gridSpan w:val="2"/>
            <w:vAlign w:val="center"/>
          </w:tcPr>
          <w:p w14:paraId="070F9AB0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評量方式</w:t>
            </w:r>
          </w:p>
        </w:tc>
      </w:tr>
      <w:tr w:rsidR="005D5C2A" w14:paraId="3978A212" w14:textId="77777777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p w14:paraId="3CFB2F32" w14:textId="77777777" w:rsidR="005D5C2A" w:rsidRDefault="005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tbl>
            <w:tblPr>
              <w:tblStyle w:val="ae"/>
              <w:tblW w:w="743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5"/>
            </w:tblGrid>
            <w:tr w:rsidR="005D5C2A" w14:paraId="411149DB" w14:textId="77777777">
              <w:trPr>
                <w:trHeight w:val="1408"/>
              </w:trPr>
              <w:tc>
                <w:tcPr>
                  <w:tcW w:w="7435" w:type="dxa"/>
                </w:tcPr>
                <w:p w14:paraId="0B4E6084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  <w:t>一. 引起動機</w:t>
                  </w:r>
                </w:p>
                <w:p w14:paraId="58D96924" w14:textId="77777777" w:rsidR="005D5C2A" w:rsidRDefault="005D5C2A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</w:p>
                <w:p w14:paraId="27A364F8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1.提問：海裡的魚是屬於誰的？海裡的石油、礦產又是誰可以優先開採？</w:t>
                  </w:r>
                </w:p>
                <w:p w14:paraId="42653E3C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2. 說明：除了陸地上的領土之外，鄰海國家也擁有沿海的海域，是屬於國土的一部分，稱為「領海」；在領海之外，各國也能在一定範圍的海域中優先開採資源，這就是「經濟海域」的意義。可別小看經濟海域，他的範圍長達200浬(約370公里)；也就是說，如果沒有跟別的國家重疊的話，一個小島擁有的經濟海域，是一個半徑370公里的圓形範圍，可是比全臺灣的陸地面積還要大的！</w:t>
                  </w:r>
                </w:p>
              </w:tc>
            </w:tr>
          </w:tbl>
          <w:p w14:paraId="4F4B2A07" w14:textId="77777777" w:rsidR="005D5C2A" w:rsidRDefault="005D5C2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19835B9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tbl>
            <w:tblPr>
              <w:tblStyle w:val="af"/>
              <w:tblW w:w="47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"/>
            </w:tblGrid>
            <w:tr w:rsidR="005D5C2A" w14:paraId="34303C5C" w14:textId="77777777">
              <w:trPr>
                <w:trHeight w:val="360"/>
              </w:trPr>
              <w:tc>
                <w:tcPr>
                  <w:tcW w:w="476" w:type="dxa"/>
                </w:tcPr>
                <w:p w14:paraId="1751B242" w14:textId="77777777" w:rsidR="005D5C2A" w:rsidRDefault="00B62B9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5'</w:t>
                  </w:r>
                </w:p>
              </w:tc>
            </w:tr>
          </w:tbl>
          <w:p w14:paraId="3988599B" w14:textId="77777777" w:rsidR="005D5C2A" w:rsidRDefault="005D5C2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EE27463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tbl>
            <w:tblPr>
              <w:tblStyle w:val="af0"/>
              <w:tblW w:w="1719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5D5C2A" w14:paraId="2BD63550" w14:textId="77777777">
              <w:trPr>
                <w:trHeight w:val="487"/>
              </w:trPr>
              <w:tc>
                <w:tcPr>
                  <w:tcW w:w="1719" w:type="dxa"/>
                </w:tcPr>
                <w:p w14:paraId="1097D515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˙口頭問答~ 領海、經濟海域的意義與差異</w:t>
                  </w:r>
                </w:p>
              </w:tc>
            </w:tr>
          </w:tbl>
          <w:p w14:paraId="53C7F7C2" w14:textId="77777777" w:rsidR="005D5C2A" w:rsidRDefault="005D5C2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D5C2A" w14:paraId="25AE7218" w14:textId="77777777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p w14:paraId="63EE6926" w14:textId="77777777" w:rsidR="005D5C2A" w:rsidRDefault="005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tbl>
            <w:tblPr>
              <w:tblStyle w:val="af1"/>
              <w:tblW w:w="743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5"/>
            </w:tblGrid>
            <w:tr w:rsidR="005D5C2A" w14:paraId="498135F3" w14:textId="77777777">
              <w:trPr>
                <w:trHeight w:val="3267"/>
              </w:trPr>
              <w:tc>
                <w:tcPr>
                  <w:tcW w:w="7435" w:type="dxa"/>
                </w:tcPr>
                <w:p w14:paraId="4C44C420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  <w:t>二.發展活動</w:t>
                  </w:r>
                </w:p>
                <w:p w14:paraId="0524D9FE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(一) 閱讀課本引起動機的漫畫，並配合底下的課文，說明領海與經濟海域的不同：</w:t>
                  </w:r>
                </w:p>
                <w:p w14:paraId="71CB9AFF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sz w:val="26"/>
                      <w:szCs w:val="26"/>
                    </w:rPr>
                    <w:t>⑴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 領海：領海基線向外延伸12浬範圍內的海域，視為國土的一部分。領海的上空即為「領空」。</w:t>
                  </w:r>
                </w:p>
                <w:p w14:paraId="2B060B8B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sz w:val="26"/>
                      <w:szCs w:val="26"/>
                    </w:rPr>
                    <w:t>⑵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 經濟海域：領海以外，至距離領海基線200浬之間的範圍(即12</w:t>
                  </w:r>
                  <w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w:t>∼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200浬之間)的海域，又稱「專屬經濟區」，他國可以任意航行或飛越，但不得開採海中資源。</w:t>
                  </w:r>
                </w:p>
                <w:p w14:paraId="21F5A459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2. 說明特殊情形：若一國並沒有鄰海，則無領海與經濟海域的概念；此外，若兩國距離相近，則可透過協商區分領海與經濟海域，通常會依據兩國距離作平分。</w:t>
                  </w:r>
                </w:p>
                <w:p w14:paraId="67AE9D6E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3. 閱讀課本第53頁，說明經濟海域範圍廣大、又缺乏明顯界限，漁民常誤入他國經濟海域或爭議海域，而引發國際衝突。例如：西元2013年，我國漁船在與菲律賓爭議海域上捕魚，遭到菲國公務船開槍攻擊，造成漁民死亡的事件，兩國外交關係緊張。</w:t>
                  </w:r>
                </w:p>
                <w:p w14:paraId="30DA8085" w14:textId="77777777" w:rsidR="005D5C2A" w:rsidRDefault="005D5C2A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CFF77A0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F9D38D9" w14:textId="77777777" w:rsidR="005D5C2A" w:rsidRDefault="00B62B9E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5'</w:t>
            </w:r>
          </w:p>
        </w:tc>
        <w:tc>
          <w:tcPr>
            <w:tcW w:w="1935" w:type="dxa"/>
            <w:gridSpan w:val="2"/>
            <w:vAlign w:val="center"/>
          </w:tcPr>
          <w:p w14:paraId="7D9AC341" w14:textId="77777777" w:rsidR="005D5C2A" w:rsidRDefault="00B62B9E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˙口頭問答~</w:t>
            </w:r>
          </w:p>
          <w:p w14:paraId="3541A081" w14:textId="77777777" w:rsidR="005D5C2A" w:rsidRDefault="00B62B9E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˙專心聆聽~</w:t>
            </w:r>
          </w:p>
          <w:tbl>
            <w:tblPr>
              <w:tblStyle w:val="af2"/>
              <w:tblW w:w="1719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5D5C2A" w14:paraId="610B18C9" w14:textId="77777777">
              <w:trPr>
                <w:trHeight w:val="487"/>
              </w:trPr>
              <w:tc>
                <w:tcPr>
                  <w:tcW w:w="1719" w:type="dxa"/>
                </w:tcPr>
                <w:p w14:paraId="31B75380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領海、經濟海域的意義與差異</w:t>
                  </w:r>
                </w:p>
              </w:tc>
            </w:tr>
          </w:tbl>
          <w:p w14:paraId="01C2B535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D5C2A" w14:paraId="15C060E1" w14:textId="77777777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p w14:paraId="305BD345" w14:textId="77777777" w:rsidR="005D5C2A" w:rsidRDefault="005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tbl>
            <w:tblPr>
              <w:tblStyle w:val="af3"/>
              <w:tblW w:w="743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5"/>
            </w:tblGrid>
            <w:tr w:rsidR="005D5C2A" w14:paraId="6B09C3E9" w14:textId="77777777">
              <w:trPr>
                <w:trHeight w:val="3082"/>
              </w:trPr>
              <w:tc>
                <w:tcPr>
                  <w:tcW w:w="7435" w:type="dxa"/>
                </w:tcPr>
                <w:p w14:paraId="4DC4D2A9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(二)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 觀察課本第</w:t>
                  </w: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4課地圖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，詢問學生：「釣魚臺列嶼是面積不到4平方公里的荒島，卻引起中國、日本與臺灣三方角力，為什麼？」(答：釣魚臺列嶼雖然小，卻擁有廣大經濟海域與海底資源)</w:t>
                  </w:r>
                </w:p>
                <w:p w14:paraId="12D27A02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1. 釣魚臺因為充滿爭議，國人難以前往觀光旅遊，但臺灣還有不少離島，詢問學生去過哪些離島，島上有何特殊景點或特產？</w:t>
                  </w:r>
                </w:p>
                <w:p w14:paraId="2F9F65AF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2. 閱讀課本第54頁，說明大陸島、珊瑚礁島與火山島的不同。並在黑板上畫出臺灣與離島分布的簡圖，請學生推測哪些島嶼屬於大陸島？(答：鄰近亞洲大陸的金門與馬祖列嶼)接著觀察圖1-4-17印證答案。</w:t>
                  </w:r>
                </w:p>
                <w:p w14:paraId="110CC4F1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3. 從圖1-4-17中可看出，琉球嶼、東沙島、太平島屬於珊瑚礁島，詢問學生三者有何共通點？(答：由於珊瑚適合生長在熱帶海域，因此珊瑚礁島多為在緯度較低的地區)</w:t>
                  </w:r>
                </w:p>
                <w:p w14:paraId="31EC0747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4. 由於臺灣位在板塊交界帶，火山島的數量最多，並請學生標示出面積較大或較有代表性的火山島。</w:t>
                  </w:r>
                </w:p>
                <w:p w14:paraId="46DFEB56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sz w:val="26"/>
                      <w:szCs w:val="26"/>
                    </w:rPr>
                    <w:t>⑴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澎湖群島：面積最大，但因為岩漿性質不同，地勢較低平。</w:t>
                  </w:r>
                </w:p>
                <w:p w14:paraId="17541318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sz w:val="26"/>
                      <w:szCs w:val="26"/>
                    </w:rPr>
                    <w:t>⑵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龜山島：雖然目前無人居住，但可觀察到頻繁的火山活動。</w:t>
                  </w:r>
                </w:p>
                <w:p w14:paraId="0F6D32D3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sz w:val="26"/>
                      <w:szCs w:val="26"/>
                    </w:rPr>
                    <w:t>⑶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綠島、蘭嶼：位於菲律賓海板塊上的火山島，地勢也明顯較高。</w:t>
                  </w:r>
                </w:p>
                <w:p w14:paraId="6B43777B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sz w:val="26"/>
                      <w:szCs w:val="26"/>
                    </w:rPr>
                    <w:t>⑷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其他：釣魚臺、基隆嶼、彭佳嶼等。</w:t>
                  </w:r>
                </w:p>
                <w:tbl>
                  <w:tblPr>
                    <w:tblStyle w:val="af4"/>
                    <w:tblW w:w="7219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19"/>
                  </w:tblGrid>
                  <w:tr w:rsidR="005D5C2A" w14:paraId="6D06BA8F" w14:textId="77777777">
                    <w:trPr>
                      <w:trHeight w:val="319"/>
                    </w:trPr>
                    <w:tc>
                      <w:tcPr>
                        <w:tcW w:w="7219" w:type="dxa"/>
                      </w:tcPr>
                      <w:p w14:paraId="164B97AE" w14:textId="77777777" w:rsidR="005D5C2A" w:rsidRDefault="00B62B9E">
                        <w:pPr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26"/>
                            <w:szCs w:val="26"/>
                          </w:rPr>
                          <w:t>5. 說明離島除了經濟海域的資源以外，也常具有觀光發展、戰略地位等價值。</w:t>
                        </w:r>
                      </w:p>
                    </w:tc>
                  </w:tr>
                </w:tbl>
                <w:p w14:paraId="363003AD" w14:textId="77777777" w:rsidR="005D5C2A" w:rsidRDefault="005D5C2A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0ADA718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0F041D3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tbl>
            <w:tblPr>
              <w:tblStyle w:val="af5"/>
              <w:tblW w:w="60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"/>
            </w:tblGrid>
            <w:tr w:rsidR="005D5C2A" w14:paraId="7E026819" w14:textId="77777777">
              <w:trPr>
                <w:trHeight w:val="360"/>
              </w:trPr>
              <w:tc>
                <w:tcPr>
                  <w:tcW w:w="606" w:type="dxa"/>
                </w:tcPr>
                <w:p w14:paraId="2C1A0A1B" w14:textId="77777777" w:rsidR="005D5C2A" w:rsidRDefault="00B62B9E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15'</w:t>
                  </w:r>
                </w:p>
              </w:tc>
            </w:tr>
          </w:tbl>
          <w:p w14:paraId="3D60936C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D047851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tbl>
            <w:tblPr>
              <w:tblStyle w:val="af6"/>
              <w:tblW w:w="1719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5D5C2A" w14:paraId="26E6D432" w14:textId="77777777">
              <w:trPr>
                <w:trHeight w:val="360"/>
              </w:trPr>
              <w:tc>
                <w:tcPr>
                  <w:tcW w:w="1719" w:type="dxa"/>
                </w:tcPr>
                <w:p w14:paraId="6F888C59" w14:textId="77777777" w:rsidR="005D5C2A" w:rsidRDefault="00B62B9E">
                  <w:pP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˙口頭問答~</w:t>
                  </w:r>
                </w:p>
                <w:p w14:paraId="647D12C3" w14:textId="77777777" w:rsidR="005D5C2A" w:rsidRDefault="00B62B9E">
                  <w:pP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˙專心聆聽~</w:t>
                  </w:r>
                </w:p>
                <w:p w14:paraId="2D45BA5A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14:paraId="670ADDAB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臺灣主要離島的類型與位置</w:t>
                  </w:r>
                </w:p>
              </w:tc>
            </w:tr>
          </w:tbl>
          <w:p w14:paraId="00674B4C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D5C2A" w14:paraId="675F2B10" w14:textId="77777777">
        <w:trPr>
          <w:trHeight w:val="1923"/>
          <w:jc w:val="center"/>
        </w:trPr>
        <w:tc>
          <w:tcPr>
            <w:tcW w:w="7651" w:type="dxa"/>
            <w:gridSpan w:val="5"/>
            <w:vAlign w:val="center"/>
          </w:tcPr>
          <w:p w14:paraId="1051490C" w14:textId="77777777" w:rsidR="005D5C2A" w:rsidRDefault="00B62B9E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lastRenderedPageBreak/>
              <w:t>6.播放中華民國外交部「釣魚台---情歸何處」影片欣賞。</w:t>
            </w:r>
          </w:p>
          <w:p w14:paraId="196C00C6" w14:textId="77777777" w:rsidR="005D5C2A" w:rsidRDefault="00B62B9E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7.補充說明影片內容與時空背景，引領學生思考釣魚台---情歸何處。</w:t>
            </w:r>
          </w:p>
          <w:p w14:paraId="5F66666E" w14:textId="77777777" w:rsidR="005D5C2A" w:rsidRDefault="00B62B9E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8.分組討論寫出學習單，並分組上台報告。</w:t>
            </w:r>
          </w:p>
          <w:tbl>
            <w:tblPr>
              <w:tblStyle w:val="af7"/>
              <w:tblW w:w="411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6"/>
            </w:tblGrid>
            <w:tr w:rsidR="005D5C2A" w14:paraId="6A8684CC" w14:textId="77777777">
              <w:trPr>
                <w:trHeight w:val="154"/>
              </w:trPr>
              <w:tc>
                <w:tcPr>
                  <w:tcW w:w="4116" w:type="dxa"/>
                </w:tcPr>
                <w:p w14:paraId="76746653" w14:textId="77777777" w:rsidR="005D5C2A" w:rsidRDefault="00B62B9E">
                  <w:pPr>
                    <w:jc w:val="both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9.帶領學生複習本主題課程內容。</w:t>
                  </w:r>
                </w:p>
              </w:tc>
            </w:tr>
          </w:tbl>
          <w:p w14:paraId="45A16FAF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D4663CA" w14:textId="77777777" w:rsidR="005D5C2A" w:rsidRDefault="00B62B9E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20'</w:t>
            </w:r>
          </w:p>
        </w:tc>
        <w:tc>
          <w:tcPr>
            <w:tcW w:w="1935" w:type="dxa"/>
            <w:gridSpan w:val="2"/>
            <w:vAlign w:val="center"/>
          </w:tcPr>
          <w:p w14:paraId="706F26B4" w14:textId="77777777" w:rsidR="005D5C2A" w:rsidRDefault="00B62B9E">
            <w:pP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˙ 學習單</w:t>
            </w:r>
          </w:p>
          <w:p w14:paraId="732CBDED" w14:textId="77777777" w:rsidR="005D5C2A" w:rsidRDefault="00B62B9E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˙分組討論</w:t>
            </w:r>
          </w:p>
          <w:p w14:paraId="167F14BA" w14:textId="77777777" w:rsidR="005D5C2A" w:rsidRDefault="00B62B9E">
            <w:pP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˙ 上台發表</w:t>
            </w:r>
          </w:p>
          <w:p w14:paraId="244ADF24" w14:textId="77777777" w:rsidR="005D5C2A" w:rsidRDefault="005D5C2A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4903ED7D" w14:textId="77777777" w:rsidR="005D5C2A" w:rsidRDefault="005D5C2A">
      <w:pPr>
        <w:rPr>
          <w:rFonts w:ascii="標楷體" w:eastAsia="標楷體" w:hAnsi="標楷體" w:cs="標楷體"/>
          <w:sz w:val="26"/>
          <w:szCs w:val="26"/>
        </w:rPr>
      </w:pPr>
    </w:p>
    <w:p w14:paraId="36BAA4BC" w14:textId="77777777" w:rsidR="005D5C2A" w:rsidRDefault="00B62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共備紀錄表</w:t>
      </w:r>
    </w:p>
    <w:tbl>
      <w:tblPr>
        <w:tblStyle w:val="af8"/>
        <w:tblW w:w="10020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5D5C2A" w14:paraId="64EB1522" w14:textId="77777777">
        <w:trPr>
          <w:trHeight w:val="622"/>
        </w:trPr>
        <w:tc>
          <w:tcPr>
            <w:tcW w:w="1613" w:type="dxa"/>
          </w:tcPr>
          <w:p w14:paraId="314E8F59" w14:textId="77777777" w:rsidR="005D5C2A" w:rsidRDefault="00B62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共備日期</w:t>
            </w:r>
          </w:p>
        </w:tc>
        <w:tc>
          <w:tcPr>
            <w:tcW w:w="3697" w:type="dxa"/>
          </w:tcPr>
          <w:p w14:paraId="2DDE1503" w14:textId="1E271F94" w:rsidR="005D5C2A" w:rsidRDefault="00B62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109 年1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月 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日(星期 三  )</w:t>
            </w:r>
          </w:p>
        </w:tc>
        <w:tc>
          <w:tcPr>
            <w:tcW w:w="1630" w:type="dxa"/>
          </w:tcPr>
          <w:p w14:paraId="3BD8D919" w14:textId="77777777" w:rsidR="005D5C2A" w:rsidRDefault="00B62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共備地點</w:t>
            </w:r>
          </w:p>
        </w:tc>
        <w:tc>
          <w:tcPr>
            <w:tcW w:w="3080" w:type="dxa"/>
          </w:tcPr>
          <w:p w14:paraId="090D7917" w14:textId="77777777" w:rsidR="005D5C2A" w:rsidRDefault="00B62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辦公室</w:t>
            </w:r>
          </w:p>
        </w:tc>
      </w:tr>
      <w:tr w:rsidR="005D5C2A" w14:paraId="2F15AB4F" w14:textId="77777777">
        <w:trPr>
          <w:trHeight w:val="1370"/>
        </w:trPr>
        <w:tc>
          <w:tcPr>
            <w:tcW w:w="1613" w:type="dxa"/>
          </w:tcPr>
          <w:p w14:paraId="2996B8E2" w14:textId="77777777" w:rsidR="005D5C2A" w:rsidRDefault="00B62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共備討論</w:t>
            </w:r>
          </w:p>
          <w:p w14:paraId="163F6F6D" w14:textId="77777777" w:rsidR="005D5C2A" w:rsidRDefault="00B62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內    容</w:t>
            </w:r>
          </w:p>
          <w:p w14:paraId="1AA25A5A" w14:textId="77777777" w:rsidR="005D5C2A" w:rsidRDefault="005D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7" w:type="dxa"/>
            <w:gridSpan w:val="3"/>
          </w:tcPr>
          <w:p w14:paraId="6170F98C" w14:textId="77777777" w:rsidR="005D5C2A" w:rsidRDefault="00B62B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檢視學習單內容，須符合學生的先備知識，並透過影片撥放與即時講解，為其搭建鷹架，以利習得知識與引領思考。</w:t>
            </w:r>
          </w:p>
          <w:p w14:paraId="46225B4E" w14:textId="77777777" w:rsidR="005D5C2A" w:rsidRDefault="00B62B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演練分組學習討論與發表之流程與秩序掌控。</w:t>
            </w:r>
          </w:p>
        </w:tc>
      </w:tr>
    </w:tbl>
    <w:p w14:paraId="6D59C5B8" w14:textId="77777777" w:rsidR="005D5C2A" w:rsidRDefault="005D5C2A">
      <w:pPr>
        <w:rPr>
          <w:rFonts w:ascii="標楷體" w:eastAsia="標楷體" w:hAnsi="標楷體" w:cs="標楷體"/>
          <w:sz w:val="26"/>
          <w:szCs w:val="26"/>
        </w:rPr>
      </w:pPr>
    </w:p>
    <w:p w14:paraId="280323C0" w14:textId="77777777" w:rsidR="005D5C2A" w:rsidRDefault="00B62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共備教師姓名:</w:t>
      </w:r>
    </w:p>
    <w:tbl>
      <w:tblPr>
        <w:tblStyle w:val="af9"/>
        <w:tblW w:w="100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4253"/>
        <w:gridCol w:w="622"/>
        <w:gridCol w:w="4493"/>
      </w:tblGrid>
      <w:tr w:rsidR="005D5C2A" w14:paraId="27EFCFBB" w14:textId="77777777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1B7F32A0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C5EE9A" w14:textId="1CDA12A6" w:rsidR="005D5C2A" w:rsidRDefault="00D7388E">
            <w:pPr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李思蓉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395F78EA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1EAE834C" w14:textId="54E649E5" w:rsidR="005D5C2A" w:rsidRDefault="005D5C2A">
            <w:pPr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5D5C2A" w14:paraId="3E67A05D" w14:textId="77777777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3600F999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74330E" w14:textId="77777777" w:rsidR="005D5C2A" w:rsidRDefault="005D5C2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2AD77D13" w14:textId="77777777" w:rsidR="005D5C2A" w:rsidRDefault="00B62B9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27E60557" w14:textId="77777777" w:rsidR="005D5C2A" w:rsidRDefault="005D5C2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287FEDBF" w14:textId="77777777" w:rsidR="005D5C2A" w:rsidRDefault="005D5C2A">
      <w:pPr>
        <w:rPr>
          <w:rFonts w:ascii="標楷體" w:eastAsia="標楷體" w:hAnsi="標楷體" w:cs="標楷體"/>
          <w:sz w:val="26"/>
          <w:szCs w:val="26"/>
        </w:rPr>
      </w:pPr>
    </w:p>
    <w:sectPr w:rsidR="005D5C2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黑體頄.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9B6"/>
    <w:multiLevelType w:val="multilevel"/>
    <w:tmpl w:val="6AA01E10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13069A"/>
    <w:multiLevelType w:val="multilevel"/>
    <w:tmpl w:val="EA2E8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2A"/>
    <w:rsid w:val="005D5C2A"/>
    <w:rsid w:val="00772AB2"/>
    <w:rsid w:val="00B62B9E"/>
    <w:rsid w:val="00D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10EF"/>
  <w15:docId w15:val="{802C77FF-9778-43F2-B0BB-3BA42C33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439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33599"/>
    <w:pPr>
      <w:autoSpaceDE w:val="0"/>
      <w:autoSpaceDN w:val="0"/>
      <w:adjustRightInd w:val="0"/>
    </w:pPr>
    <w:rPr>
      <w:rFonts w:ascii="華康黑體頄." w:eastAsia="華康黑體頄." w:cs="華康黑體頄."/>
      <w:color w:val="000000"/>
    </w:rPr>
  </w:style>
  <w:style w:type="paragraph" w:customStyle="1" w:styleId="Pa3">
    <w:name w:val="Pa3"/>
    <w:basedOn w:val="Default"/>
    <w:next w:val="Default"/>
    <w:uiPriority w:val="99"/>
    <w:rsid w:val="00733599"/>
    <w:pPr>
      <w:spacing w:line="213" w:lineRule="atLeast"/>
    </w:pPr>
    <w:rPr>
      <w:rFonts w:cstheme="minorBidi"/>
      <w:color w:val="auto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IKY3s0ywTSagnoIX4O7cNVmb3A==">AMUW2mVzuNb2rHStZlHI5+9YBaUkpvdPjwqw6WxSOFszblGWXuTa2dOd1Jxtx9do8YYM+aNtVlanFzbunurFD/HWPuBUbYMl473Zebhr8oHftFcxZ2BIFle8ZV4i/RP3VcITlCOVLBc6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Lady Wang</cp:lastModifiedBy>
  <cp:revision>4</cp:revision>
  <dcterms:created xsi:type="dcterms:W3CDTF">2020-11-25T23:54:00Z</dcterms:created>
  <dcterms:modified xsi:type="dcterms:W3CDTF">2021-11-13T06:08:00Z</dcterms:modified>
</cp:coreProperties>
</file>