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44" w:rsidRPr="0019547B" w:rsidRDefault="0019547B" w:rsidP="00611144">
      <w:pPr>
        <w:jc w:val="center"/>
        <w:rPr>
          <w:rFonts w:ascii="Times New Roman" w:eastAsia="標楷體" w:hAnsi="Times New Roman" w:cs="Times New Roman"/>
          <w:sz w:val="40"/>
          <w:szCs w:val="28"/>
        </w:rPr>
      </w:pPr>
      <w:bookmarkStart w:id="0" w:name="_GoBack"/>
      <w:r w:rsidRPr="0019547B">
        <w:rPr>
          <w:rFonts w:ascii="Times New Roman" w:eastAsia="標楷體" w:hAnsi="標楷體" w:cs="Times New Roman" w:hint="eastAsia"/>
          <w:sz w:val="40"/>
          <w:szCs w:val="28"/>
        </w:rPr>
        <w:t>彰化縣花壇國中</w:t>
      </w:r>
      <w:r w:rsidR="007442E1">
        <w:rPr>
          <w:rFonts w:ascii="Times New Roman" w:eastAsia="標楷體" w:hAnsi="標楷體" w:cs="Times New Roman" w:hint="eastAsia"/>
          <w:sz w:val="40"/>
          <w:szCs w:val="28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617"/>
        <w:gridCol w:w="3822"/>
        <w:gridCol w:w="3992"/>
        <w:gridCol w:w="1074"/>
      </w:tblGrid>
      <w:tr w:rsidR="00611144" w:rsidRPr="00611144" w:rsidTr="008F5400">
        <w:trPr>
          <w:trHeight w:val="533"/>
          <w:jc w:val="center"/>
        </w:trPr>
        <w:tc>
          <w:tcPr>
            <w:tcW w:w="482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科目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領域別：</w:t>
            </w:r>
            <w:r w:rsidR="00062A7E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國文</w:t>
            </w:r>
            <w:r w:rsidR="0019547B" w:rsidRPr="00611144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演示者</w:t>
            </w:r>
            <w:r w:rsidR="00062A7E">
              <w:rPr>
                <w:rFonts w:ascii="Times New Roman" w:eastAsia="標楷體" w:hAnsi="Times New Roman" w:cs="Times New Roman" w:hint="eastAsia"/>
                <w:noProof/>
                <w:szCs w:val="24"/>
              </w:rPr>
              <w:t>：林玉芬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</w:p>
        </w:tc>
      </w:tr>
      <w:tr w:rsidR="00611144" w:rsidRPr="00611144" w:rsidTr="0019547B">
        <w:trPr>
          <w:trHeight w:val="546"/>
          <w:jc w:val="center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教育階段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如第三學習階段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國小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_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第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4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學習階段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國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中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教學年級：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</w:t>
            </w:r>
            <w:r w:rsidR="00062A7E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一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 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 </w:t>
            </w:r>
          </w:p>
        </w:tc>
      </w:tr>
      <w:tr w:rsidR="00611144" w:rsidRPr="00611144" w:rsidTr="0019547B">
        <w:trPr>
          <w:trHeight w:val="554"/>
          <w:jc w:val="center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單元名稱：</w:t>
            </w:r>
            <w:r w:rsidR="00062A7E">
              <w:rPr>
                <w:rFonts w:ascii="Times New Roman" w:eastAsia="標楷體" w:hAnsi="Times New Roman" w:cs="Times New Roman" w:hint="eastAsia"/>
                <w:noProof/>
                <w:szCs w:val="24"/>
              </w:rPr>
              <w:t>第七課五柳先生傳</w:t>
            </w:r>
          </w:p>
        </w:tc>
      </w:tr>
      <w:tr w:rsidR="00611144" w:rsidRPr="00611144" w:rsidTr="0019547B">
        <w:trPr>
          <w:trHeight w:val="489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教學資源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設備需求：</w:t>
            </w:r>
            <w:r w:rsidR="00062A7E">
              <w:rPr>
                <w:rFonts w:ascii="Times New Roman" w:eastAsia="標楷體" w:hAnsi="Times New Roman" w:cs="Times New Roman" w:hint="eastAsia"/>
                <w:noProof/>
                <w:szCs w:val="24"/>
              </w:rPr>
              <w:t>投影機、白板、電腦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</w:p>
        </w:tc>
      </w:tr>
      <w:tr w:rsidR="00611144" w:rsidRPr="00611144" w:rsidTr="0019547B">
        <w:trPr>
          <w:trHeight w:val="484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總節數：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  </w:t>
            </w:r>
            <w:r w:rsidR="00062A7E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>1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 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節</w:t>
            </w:r>
          </w:p>
        </w:tc>
      </w:tr>
      <w:tr w:rsidR="00611144" w:rsidRPr="00611144" w:rsidTr="0019547B">
        <w:trPr>
          <w:trHeight w:val="518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學習目標、核心素養、學習重點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含學習表現與學習內容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對應情形</w:t>
            </w:r>
          </w:p>
        </w:tc>
      </w:tr>
      <w:tr w:rsidR="008F5400" w:rsidRPr="00611144" w:rsidTr="00DA01EA">
        <w:trPr>
          <w:trHeight w:val="425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0" w:type="auto"/>
            <w:gridSpan w:val="3"/>
            <w:vAlign w:val="center"/>
          </w:tcPr>
          <w:p w:rsidR="00062A7E" w:rsidRPr="00F1223A" w:rsidRDefault="00062A7E" w:rsidP="00062A7E">
            <w:pPr>
              <w:spacing w:line="240" w:lineRule="atLeast"/>
            </w:pPr>
            <w:r w:rsidRPr="00F1223A">
              <w:t>1.</w:t>
            </w:r>
            <w:r w:rsidRPr="00F1223A">
              <w:t>認識陶淵明及其文學風格。</w:t>
            </w:r>
          </w:p>
          <w:p w:rsidR="00062A7E" w:rsidRPr="00F1223A" w:rsidRDefault="00062A7E" w:rsidP="00062A7E">
            <w:pPr>
              <w:spacing w:line="240" w:lineRule="atLeast"/>
              <w:jc w:val="both"/>
            </w:pPr>
            <w:r w:rsidRPr="00F1223A">
              <w:t>2.</w:t>
            </w:r>
            <w:r w:rsidRPr="00F1223A">
              <w:t>了解作者假託五柳先生以自況的寫作手法。</w:t>
            </w:r>
          </w:p>
          <w:p w:rsidR="00062A7E" w:rsidRPr="00F1223A" w:rsidRDefault="00062A7E" w:rsidP="00062A7E">
            <w:pPr>
              <w:spacing w:line="240" w:lineRule="atLeast"/>
              <w:jc w:val="both"/>
            </w:pPr>
            <w:r w:rsidRPr="00F1223A">
              <w:t>3.</w:t>
            </w:r>
            <w:r w:rsidRPr="00F1223A">
              <w:t>明瞭古人字與名的關係。</w:t>
            </w:r>
          </w:p>
          <w:p w:rsidR="00062A7E" w:rsidRPr="00F1223A" w:rsidRDefault="00062A7E" w:rsidP="00062A7E">
            <w:pPr>
              <w:spacing w:line="240" w:lineRule="atLeast"/>
              <w:jc w:val="both"/>
            </w:pPr>
            <w:r w:rsidRPr="00F1223A">
              <w:t>4.</w:t>
            </w:r>
            <w:r w:rsidRPr="00F1223A">
              <w:t>學習偏義複詞的用法。</w:t>
            </w:r>
          </w:p>
          <w:p w:rsidR="008F5400" w:rsidRDefault="00062A7E" w:rsidP="00062A7E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F1223A">
              <w:t>5.</w:t>
            </w:r>
            <w:r w:rsidRPr="00F1223A">
              <w:t>體會作者純真淡泊、安貧樂道的情操。</w:t>
            </w:r>
          </w:p>
        </w:tc>
      </w:tr>
      <w:tr w:rsidR="008F5400" w:rsidRPr="00611144" w:rsidTr="0019547B">
        <w:trPr>
          <w:trHeight w:val="330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核心</w:t>
            </w:r>
          </w:p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素養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總綱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身心素質與自我精進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系統思考與解決問題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符號運用與溝通表達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人際關係與團隊合作</w:t>
            </w:r>
          </w:p>
          <w:p w:rsidR="008F5400" w:rsidRPr="00611144" w:rsidRDefault="008F5400" w:rsidP="008F540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5400" w:rsidRPr="00611144" w:rsidTr="0019547B">
        <w:trPr>
          <w:trHeight w:val="40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領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課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b/>
                <w:sz w:val="24"/>
                <w:szCs w:val="24"/>
              </w:rPr>
              <w:t>國</w:t>
            </w:r>
            <w:r w:rsidRPr="00F1223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-J-A1</w:t>
            </w:r>
            <w:r w:rsidRPr="00F12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透過國語文的學習，認識生涯及生命的典範，建立正向價值觀，提高語文自學的興趣。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b/>
                <w:sz w:val="24"/>
                <w:szCs w:val="24"/>
              </w:rPr>
              <w:t>國</w:t>
            </w:r>
            <w:r w:rsidRPr="00F12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-J-A2 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透過欣賞各類文本，培養思辨的能力，並能反思內容主題，應用於日常生中，有效處理問題。</w:t>
            </w:r>
          </w:p>
          <w:p w:rsidR="008F5400" w:rsidRPr="00611144" w:rsidRDefault="00062A7E" w:rsidP="00062A7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23A">
              <w:rPr>
                <w:rFonts w:ascii="Times New Roman" w:hAnsi="Times New Roman" w:cs="Times New Roman"/>
                <w:b/>
                <w:szCs w:val="24"/>
              </w:rPr>
              <w:t>國</w:t>
            </w:r>
            <w:r w:rsidRPr="00F1223A">
              <w:rPr>
                <w:rFonts w:ascii="Times New Roman" w:hAnsi="Times New Roman" w:cs="Times New Roman"/>
                <w:b/>
                <w:szCs w:val="24"/>
              </w:rPr>
              <w:t>-J-B1</w:t>
            </w:r>
            <w:r w:rsidRPr="00F12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1223A">
              <w:rPr>
                <w:rFonts w:ascii="Times New Roman" w:hAnsi="Times New Roman" w:cs="Times New Roman"/>
                <w:szCs w:val="24"/>
              </w:rPr>
              <w:t>運用國語文表情達意，增進閱讀理解，進而提升欣賞及評析文本的能力，並能傾聽他人需求、理解他人的觀點，達到良性的人我溝通與互動。</w:t>
            </w:r>
          </w:p>
        </w:tc>
      </w:tr>
      <w:tr w:rsidR="008F5400" w:rsidRPr="00611144" w:rsidTr="0019547B">
        <w:trPr>
          <w:trHeight w:val="70"/>
          <w:jc w:val="center"/>
        </w:trPr>
        <w:tc>
          <w:tcPr>
            <w:tcW w:w="0" w:type="auto"/>
            <w:gridSpan w:val="2"/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議題融入</w:t>
            </w:r>
          </w:p>
        </w:tc>
        <w:tc>
          <w:tcPr>
            <w:tcW w:w="0" w:type="auto"/>
            <w:gridSpan w:val="3"/>
          </w:tcPr>
          <w:p w:rsidR="00062A7E" w:rsidRPr="00F1223A" w:rsidRDefault="00062A7E" w:rsidP="00062A7E">
            <w:pPr>
              <w:pStyle w:val="a7"/>
              <w:spacing w:line="240" w:lineRule="atLeast"/>
              <w:rPr>
                <w:rFonts w:ascii="Times New Roman" w:eastAsia="新細明體" w:hAnsi="Times New Roman" w:cs="Times New Roman"/>
              </w:rPr>
            </w:pPr>
            <w:r w:rsidRPr="00F1223A">
              <w:rPr>
                <w:rFonts w:ascii="Times New Roman" w:eastAsia="新細明體" w:hAnsi="Times New Roman" w:cs="Times New Roman"/>
              </w:rPr>
              <w:t>生命教育</w:t>
            </w:r>
          </w:p>
          <w:p w:rsidR="008F5400" w:rsidRPr="00611144" w:rsidRDefault="00062A7E" w:rsidP="00062A7E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F1223A">
              <w:rPr>
                <w:rFonts w:ascii="Times New Roman" w:eastAsia="新細明體" w:hAnsi="Times New Roman" w:cs="Times New Roman"/>
              </w:rPr>
              <w:t>生涯規劃教育</w:t>
            </w:r>
          </w:p>
        </w:tc>
      </w:tr>
      <w:tr w:rsidR="008F5400" w:rsidRPr="00611144" w:rsidTr="0019547B">
        <w:trPr>
          <w:trHeight w:val="70"/>
          <w:jc w:val="center"/>
        </w:trPr>
        <w:tc>
          <w:tcPr>
            <w:tcW w:w="0" w:type="auto"/>
            <w:gridSpan w:val="2"/>
            <w:tcBorders>
              <w:bottom w:val="doub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與其他領域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0" w:type="auto"/>
            <w:gridSpan w:val="3"/>
            <w:tcBorders>
              <w:bottom w:val="double" w:sz="4" w:space="0" w:color="auto"/>
            </w:tcBorders>
          </w:tcPr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</w:tr>
      <w:tr w:rsidR="008F5400" w:rsidRPr="00611144" w:rsidTr="0019547B">
        <w:trPr>
          <w:trHeight w:val="425"/>
          <w:jc w:val="center"/>
        </w:trPr>
        <w:tc>
          <w:tcPr>
            <w:tcW w:w="0" w:type="auto"/>
            <w:gridSpan w:val="5"/>
            <w:tcBorders>
              <w:top w:val="doub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各單元學習重點詮釋與轉化</w:t>
            </w:r>
          </w:p>
        </w:tc>
      </w:tr>
      <w:tr w:rsidR="008F5400" w:rsidRPr="00611144" w:rsidTr="008F5400">
        <w:trPr>
          <w:trHeight w:val="76"/>
          <w:jc w:val="center"/>
        </w:trPr>
        <w:tc>
          <w:tcPr>
            <w:tcW w:w="0" w:type="auto"/>
            <w:gridSpan w:val="2"/>
            <w:vMerge w:val="restart"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753" w:type="dxa"/>
            <w:tcBorders>
              <w:left w:val="single" w:sz="4" w:space="0" w:color="auto"/>
            </w:tcBorders>
            <w:vAlign w:val="center"/>
          </w:tcPr>
          <w:p w:rsidR="008F5400" w:rsidRPr="00062A7E" w:rsidRDefault="00062A7E" w:rsidP="00062A7E">
            <w:pPr>
              <w:pStyle w:val="1"/>
              <w:widowControl w:val="0"/>
              <w:spacing w:line="240" w:lineRule="auto"/>
              <w:ind w:left="628" w:hangingChars="314" w:hanging="628"/>
              <w:jc w:val="both"/>
              <w:rPr>
                <w:rFonts w:ascii="Times New Roman" w:eastAsia="標楷體" w:hAnsi="Times New Roman" w:cs="Times New Roman"/>
                <w:noProof/>
                <w:color w:val="0070C0"/>
                <w:sz w:val="20"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1-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-2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依據不同情境，分辨聲情意涵及表達技巧，適切回應。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="628" w:hangingChars="314" w:hanging="628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5-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-3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理解各類文本內容、形式和寫作特色。</w:t>
            </w:r>
          </w:p>
          <w:p w:rsidR="008F5400" w:rsidRPr="00062A7E" w:rsidRDefault="008F5400" w:rsidP="008F5400">
            <w:pPr>
              <w:rPr>
                <w:rFonts w:ascii="標楷體" w:eastAsia="標楷體" w:hAnsi="標楷體" w:cs="Times New Roman"/>
                <w:color w:val="0070C0"/>
                <w:sz w:val="20"/>
                <w:szCs w:val="24"/>
              </w:rPr>
            </w:pPr>
          </w:p>
        </w:tc>
      </w:tr>
      <w:tr w:rsidR="008F5400" w:rsidRPr="00611144" w:rsidTr="008F5400">
        <w:trPr>
          <w:trHeight w:val="76"/>
          <w:jc w:val="center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3753" w:type="dxa"/>
            <w:tcBorders>
              <w:left w:val="single" w:sz="4" w:space="0" w:color="auto"/>
            </w:tcBorders>
            <w:vAlign w:val="center"/>
          </w:tcPr>
          <w:p w:rsidR="008F5400" w:rsidRPr="00062A7E" w:rsidRDefault="00062A7E" w:rsidP="00062A7E">
            <w:pPr>
              <w:pStyle w:val="1"/>
              <w:widowControl w:val="0"/>
              <w:spacing w:line="240" w:lineRule="auto"/>
              <w:ind w:left="628" w:hangingChars="314" w:hanging="6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2-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-2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有效把握聽聞內容的邏輯，做出提問或回饋。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5400" w:rsidRPr="00611144" w:rsidRDefault="00062A7E" w:rsidP="008F5400">
            <w:pPr>
              <w:rPr>
                <w:rFonts w:ascii="標楷體" w:eastAsia="標楷體" w:hAnsi="標楷體" w:cs="Times New Roman"/>
                <w:szCs w:val="24"/>
              </w:rPr>
            </w:pPr>
            <w:r w:rsidRPr="00F1223A">
              <w:rPr>
                <w:rFonts w:eastAsia="PMingLiu"/>
                <w:sz w:val="20"/>
                <w:szCs w:val="20"/>
              </w:rPr>
              <w:t>6-</w:t>
            </w:r>
            <w:r w:rsidRPr="00F1223A">
              <w:rPr>
                <w:sz w:val="20"/>
                <w:szCs w:val="20"/>
              </w:rPr>
              <w:t>Ⅳ</w:t>
            </w:r>
            <w:r w:rsidRPr="00F1223A">
              <w:rPr>
                <w:rFonts w:eastAsia="PMingLiu"/>
                <w:sz w:val="20"/>
                <w:szCs w:val="20"/>
              </w:rPr>
              <w:t>-3</w:t>
            </w:r>
            <w:r w:rsidRPr="00F1223A">
              <w:rPr>
                <w:sz w:val="20"/>
                <w:szCs w:val="20"/>
              </w:rPr>
              <w:t>靈活運用仿寫、改寫等技巧，增進寫作能力。</w:t>
            </w:r>
          </w:p>
        </w:tc>
      </w:tr>
      <w:tr w:rsidR="008F5400" w:rsidRPr="00611144" w:rsidTr="008F5400">
        <w:trPr>
          <w:trHeight w:val="76"/>
          <w:jc w:val="center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3753" w:type="dxa"/>
            <w:tcBorders>
              <w:left w:val="single" w:sz="4" w:space="0" w:color="auto"/>
            </w:tcBorders>
            <w:vAlign w:val="center"/>
          </w:tcPr>
          <w:p w:rsidR="008F5400" w:rsidRPr="00611144" w:rsidRDefault="00062A7E" w:rsidP="008F54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5-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-2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理解各類文本的句子、段落與主要概念，指出寫作的目的與觀點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5400" w:rsidRPr="00611144" w:rsidRDefault="008F5400" w:rsidP="008F540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F5400" w:rsidRPr="00611144" w:rsidTr="008F5400">
        <w:trPr>
          <w:trHeight w:val="151"/>
          <w:jc w:val="center"/>
        </w:trPr>
        <w:tc>
          <w:tcPr>
            <w:tcW w:w="0" w:type="auto"/>
            <w:gridSpan w:val="2"/>
            <w:vMerge w:val="restart"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lastRenderedPageBreak/>
              <w:t>學習內容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400" w:rsidRPr="00062A7E" w:rsidRDefault="00062A7E" w:rsidP="00062A7E">
            <w:pPr>
              <w:pStyle w:val="1"/>
              <w:widowControl w:val="0"/>
              <w:spacing w:line="240" w:lineRule="auto"/>
              <w:ind w:leftChars="2" w:left="857" w:hangingChars="426" w:hanging="852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Ab-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-6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常用文言文的詞義及語詞結構。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400" w:rsidRPr="0019547B" w:rsidRDefault="00062A7E" w:rsidP="008F5400">
            <w:pPr>
              <w:rPr>
                <w:rFonts w:ascii="Times New Roman" w:eastAsia="標楷體" w:hAnsi="Times New Roman" w:cs="Times New Roman"/>
                <w:noProof/>
                <w:color w:val="0070C0"/>
                <w:sz w:val="20"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Ad-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-1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篇章的主旨、結構、寓意與分析</w:t>
            </w:r>
          </w:p>
        </w:tc>
      </w:tr>
      <w:tr w:rsidR="008F5400" w:rsidRPr="00611144" w:rsidTr="008F5400">
        <w:trPr>
          <w:trHeight w:val="399"/>
          <w:jc w:val="center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Chars="2" w:left="857" w:hangingChars="426" w:hanging="852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Ad-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-1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篇章的主旨、結構、寓意與分析。</w:t>
            </w:r>
          </w:p>
          <w:p w:rsidR="008F5400" w:rsidRPr="00062A7E" w:rsidRDefault="00062A7E" w:rsidP="00062A7E">
            <w:pPr>
              <w:pStyle w:val="1"/>
              <w:widowControl w:val="0"/>
              <w:spacing w:line="240" w:lineRule="auto"/>
              <w:ind w:leftChars="2" w:left="857" w:hangingChars="426" w:hanging="852"/>
              <w:jc w:val="both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Cb-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-2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400" w:rsidRPr="00611144" w:rsidRDefault="00062A7E" w:rsidP="008F5400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Ac-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Ⅳ</w:t>
            </w:r>
            <w:r w:rsidRPr="00F1223A">
              <w:rPr>
                <w:rFonts w:ascii="Times New Roman" w:eastAsia="PMingLiu" w:hAnsi="Times New Roman" w:cs="Times New Roman"/>
                <w:sz w:val="20"/>
                <w:szCs w:val="20"/>
              </w:rPr>
              <w:t>-3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文句表達的邏輯與意義</w:t>
            </w:r>
          </w:p>
        </w:tc>
      </w:tr>
      <w:tr w:rsidR="008F5400" w:rsidRPr="00611144" w:rsidTr="008F5400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3753" w:type="dxa"/>
            <w:tcBorders>
              <w:left w:val="single" w:sz="4" w:space="0" w:color="auto"/>
            </w:tcBorders>
          </w:tcPr>
          <w:p w:rsidR="008F5400" w:rsidRPr="00611144" w:rsidRDefault="008F5400" w:rsidP="008F54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5400" w:rsidRPr="00611144" w:rsidTr="008F5400">
        <w:trPr>
          <w:trHeight w:val="414"/>
          <w:jc w:val="center"/>
        </w:trPr>
        <w:tc>
          <w:tcPr>
            <w:tcW w:w="482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教學活動略案：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F5400" w:rsidRPr="00611144" w:rsidRDefault="008F5400" w:rsidP="008F5400">
            <w:pPr>
              <w:jc w:val="both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評量策略（包含評量方法、過程、規準）</w:t>
            </w:r>
          </w:p>
        </w:tc>
      </w:tr>
      <w:tr w:rsidR="008F5400" w:rsidRPr="00611144" w:rsidTr="008F5400">
        <w:trPr>
          <w:trHeight w:val="419"/>
          <w:jc w:val="center"/>
        </w:trPr>
        <w:tc>
          <w:tcPr>
            <w:tcW w:w="4828" w:type="dxa"/>
            <w:gridSpan w:val="3"/>
            <w:vAlign w:val="center"/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、人物傳記：說明人物傳記大致會有哪些內容。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二、第一段課文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Chars="200"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請學生朗誦第一段課文。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Chars="200"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教師講述作者假託五柳先生以自況的寫作手法。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三、第二段課文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前半部分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Chars="200"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請學生朗誦第二段課文。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Chars="200"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教師講解課文內容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前半部分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A">
              <w:rPr>
                <w:rFonts w:ascii="Times New Roman" w:hAnsi="Times New Roman" w:cs="Times New Roman"/>
                <w:sz w:val="24"/>
                <w:szCs w:val="24"/>
              </w:rPr>
              <w:t>四、教師總結</w:t>
            </w:r>
          </w:p>
          <w:p w:rsidR="00062A7E" w:rsidRPr="00F1223A" w:rsidRDefault="00062A7E" w:rsidP="00062A7E">
            <w:pPr>
              <w:spacing w:line="240" w:lineRule="atLeast"/>
            </w:pPr>
            <w:r w:rsidRPr="00F1223A">
              <w:t>五、作業</w:t>
            </w:r>
          </w:p>
          <w:p w:rsidR="00070C6D" w:rsidRPr="00062A7E" w:rsidRDefault="00062A7E" w:rsidP="008F5400">
            <w:pPr>
              <w:spacing w:line="0" w:lineRule="atLeast"/>
              <w:jc w:val="both"/>
              <w:rPr>
                <w:szCs w:val="24"/>
              </w:rPr>
            </w:pPr>
            <w:r w:rsidRPr="00062A7E">
              <w:rPr>
                <w:rFonts w:ascii="Times New Roman" w:hAnsi="Times New Roman" w:cs="Times New Roman"/>
                <w:szCs w:val="24"/>
              </w:rPr>
              <w:t>能用心完成課後學習單。</w:t>
            </w:r>
          </w:p>
          <w:p w:rsidR="00070C6D" w:rsidRDefault="00070C6D" w:rsidP="008F5400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070C6D" w:rsidRDefault="00070C6D" w:rsidP="008F5400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070C6D" w:rsidRDefault="00070C6D" w:rsidP="008F5400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070C6D" w:rsidRDefault="00070C6D" w:rsidP="008F5400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hAnsi="Times New Roman" w:cs="Times New Roman"/>
                <w:b/>
                <w:sz w:val="20"/>
                <w:szCs w:val="20"/>
              </w:rPr>
              <w:t>口頭評量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能回答人物傳記的大致內容。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能正確地誦讀課文。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ind w:left="186" w:hangingChars="93" w:hanging="1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能說出作者以第三人稱寫作的用意。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223A">
              <w:rPr>
                <w:rFonts w:ascii="Times New Roman" w:hAnsi="Times New Roman" w:cs="Times New Roman"/>
                <w:sz w:val="20"/>
                <w:szCs w:val="20"/>
              </w:rPr>
              <w:t>能正確地誦讀課文。</w:t>
            </w: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A7E" w:rsidRPr="00F1223A" w:rsidRDefault="00062A7E" w:rsidP="00062A7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400" w:rsidRPr="00611144" w:rsidRDefault="008F5400" w:rsidP="00062A7E">
            <w:pPr>
              <w:pStyle w:val="1"/>
              <w:widowControl w:val="0"/>
              <w:spacing w:line="240" w:lineRule="auto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8F5400" w:rsidRPr="00611144" w:rsidTr="006C4F8B">
        <w:trPr>
          <w:trHeight w:val="1150"/>
          <w:jc w:val="center"/>
        </w:trPr>
        <w:tc>
          <w:tcPr>
            <w:tcW w:w="0" w:type="auto"/>
            <w:gridSpan w:val="5"/>
            <w:vAlign w:val="center"/>
          </w:tcPr>
          <w:p w:rsidR="008F5400" w:rsidRPr="00062A7E" w:rsidRDefault="00070C6D" w:rsidP="00070C6D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062A7E">
              <w:rPr>
                <w:rFonts w:asciiTheme="majorEastAsia" w:eastAsiaTheme="majorEastAsia" w:hAnsiTheme="majorEastAsia" w:hint="eastAsia"/>
                <w:szCs w:val="24"/>
              </w:rPr>
              <w:t>「教學省思」:</w:t>
            </w:r>
            <w:r w:rsidR="00062A7E" w:rsidRPr="00062A7E">
              <w:rPr>
                <w:rFonts w:asciiTheme="majorEastAsia" w:eastAsiaTheme="majorEastAsia" w:hAnsiTheme="majorEastAsia" w:hint="eastAsia"/>
                <w:szCs w:val="24"/>
              </w:rPr>
              <w:t>結合科技教學可以增進學生學習興趣，將古文和時下年輕用語的做些呼應</w:t>
            </w:r>
          </w:p>
        </w:tc>
      </w:tr>
      <w:tr w:rsidR="008F5400" w:rsidRPr="00611144" w:rsidTr="0019547B">
        <w:trPr>
          <w:trHeight w:val="1150"/>
          <w:jc w:val="center"/>
        </w:trPr>
        <w:tc>
          <w:tcPr>
            <w:tcW w:w="0" w:type="auto"/>
            <w:gridSpan w:val="5"/>
          </w:tcPr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參考資料：</w:t>
            </w:r>
          </w:p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8F5400" w:rsidRPr="00611144" w:rsidTr="0019547B">
        <w:trPr>
          <w:trHeight w:val="1150"/>
          <w:jc w:val="center"/>
        </w:trPr>
        <w:tc>
          <w:tcPr>
            <w:tcW w:w="0" w:type="auto"/>
            <w:gridSpan w:val="5"/>
          </w:tcPr>
          <w:p w:rsidR="008F5400" w:rsidRPr="00611144" w:rsidRDefault="008F5400" w:rsidP="008F5400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附錄：</w:t>
            </w:r>
          </w:p>
          <w:p w:rsidR="008F5400" w:rsidRPr="00611144" w:rsidRDefault="008F5400" w:rsidP="00062A7E">
            <w:pPr>
              <w:ind w:left="230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4"/>
              </w:rPr>
            </w:pPr>
          </w:p>
        </w:tc>
      </w:tr>
    </w:tbl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AB1400" w:rsidRDefault="00AB1400"/>
    <w:sectPr w:rsidR="00AB1400" w:rsidSect="0019547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6C" w:rsidRDefault="0049346C" w:rsidP="0019547B">
      <w:r>
        <w:separator/>
      </w:r>
    </w:p>
  </w:endnote>
  <w:endnote w:type="continuationSeparator" w:id="0">
    <w:p w:rsidR="0049346C" w:rsidRDefault="0049346C" w:rsidP="0019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6C" w:rsidRDefault="0049346C" w:rsidP="0019547B">
      <w:r>
        <w:separator/>
      </w:r>
    </w:p>
  </w:footnote>
  <w:footnote w:type="continuationSeparator" w:id="0">
    <w:p w:rsidR="0049346C" w:rsidRDefault="0049346C" w:rsidP="0019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D28E6"/>
    <w:multiLevelType w:val="hybridMultilevel"/>
    <w:tmpl w:val="F4B2E56A"/>
    <w:lvl w:ilvl="0" w:tplc="35F2FDF2">
      <w:start w:val="1"/>
      <w:numFmt w:val="taiwaneseCountingThousand"/>
      <w:lvlText w:val="%1、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" w15:restartNumberingAfterBreak="0">
    <w:nsid w:val="40287B38"/>
    <w:multiLevelType w:val="hybridMultilevel"/>
    <w:tmpl w:val="A4C6DB9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81D0AA2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44"/>
    <w:rsid w:val="00062A7E"/>
    <w:rsid w:val="00070C6D"/>
    <w:rsid w:val="000D570F"/>
    <w:rsid w:val="0019547B"/>
    <w:rsid w:val="004228C4"/>
    <w:rsid w:val="0049346C"/>
    <w:rsid w:val="00611144"/>
    <w:rsid w:val="007442E1"/>
    <w:rsid w:val="00783324"/>
    <w:rsid w:val="008F2E34"/>
    <w:rsid w:val="008F5400"/>
    <w:rsid w:val="00AB1400"/>
    <w:rsid w:val="00C3016C"/>
    <w:rsid w:val="00E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E9941-E9DC-4BBE-84D3-A206FCC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47B"/>
    <w:rPr>
      <w:sz w:val="20"/>
      <w:szCs w:val="20"/>
    </w:rPr>
  </w:style>
  <w:style w:type="paragraph" w:customStyle="1" w:styleId="1">
    <w:name w:val="內文1"/>
    <w:rsid w:val="00062A7E"/>
    <w:pPr>
      <w:spacing w:line="276" w:lineRule="auto"/>
    </w:pPr>
    <w:rPr>
      <w:rFonts w:ascii="Arial" w:eastAsia="新細明體" w:hAnsi="Arial" w:cs="Arial"/>
      <w:kern w:val="0"/>
      <w:sz w:val="22"/>
    </w:rPr>
  </w:style>
  <w:style w:type="paragraph" w:styleId="a7">
    <w:name w:val="Plain Text"/>
    <w:basedOn w:val="a"/>
    <w:link w:val="a8"/>
    <w:rsid w:val="00062A7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062A7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ＶＡＮＥＳＳＡ</dc:creator>
  <cp:lastModifiedBy>teacher</cp:lastModifiedBy>
  <cp:revision>2</cp:revision>
  <dcterms:created xsi:type="dcterms:W3CDTF">2022-06-10T07:50:00Z</dcterms:created>
  <dcterms:modified xsi:type="dcterms:W3CDTF">2022-06-10T07:50:00Z</dcterms:modified>
</cp:coreProperties>
</file>