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C1" w:rsidRDefault="004141C1" w:rsidP="004141C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37AB9" wp14:editId="0397D35E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874395" cy="329565"/>
                <wp:effectExtent l="0" t="0" r="20955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1C1" w:rsidRPr="00CD3E0B" w:rsidRDefault="004141C1" w:rsidP="004141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537AB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.9pt;margin-top:.2pt;width:68.8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" filled="f">
                <v:textbox style="mso-fit-shape-to-text:t">
                  <w:txbxContent>
                    <w:p w:rsidR="004141C1" w:rsidRPr="00CD3E0B" w:rsidRDefault="004141C1" w:rsidP="004141C1">
                      <w:pPr>
                        <w:rPr>
                          <w:rFonts w:ascii="標楷體" w:eastAsia="標楷體" w:hAnsi="標楷體"/>
                        </w:rPr>
                      </w:pPr>
                      <w:r w:rsidRPr="00CD3E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4141C1" w:rsidRPr="001D3FE2" w:rsidRDefault="004141C1" w:rsidP="004141C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彰化縣僑信國小</w:t>
      </w:r>
      <w:r w:rsidRPr="00B11B18">
        <w:rPr>
          <w:rFonts w:ascii="標楷體" w:eastAsia="標楷體" w:hAnsi="標楷體" w:hint="eastAsia"/>
          <w:b/>
          <w:sz w:val="32"/>
          <w:szCs w:val="32"/>
        </w:rPr>
        <w:t>師公開</w:t>
      </w:r>
      <w:r>
        <w:rPr>
          <w:rFonts w:ascii="標楷體" w:eastAsia="標楷體" w:hAnsi="標楷體" w:hint="eastAsia"/>
          <w:b/>
          <w:sz w:val="32"/>
          <w:szCs w:val="32"/>
        </w:rPr>
        <w:t>觀</w:t>
      </w:r>
      <w:r w:rsidRPr="00B11B18">
        <w:rPr>
          <w:rFonts w:ascii="標楷體" w:eastAsia="標楷體" w:hAnsi="標楷體" w:hint="eastAsia"/>
          <w:b/>
          <w:sz w:val="32"/>
          <w:szCs w:val="32"/>
        </w:rPr>
        <w:t>課</w:t>
      </w:r>
      <w:r w:rsidRPr="001D3FE2">
        <w:rPr>
          <w:rFonts w:ascii="標楷體" w:eastAsia="標楷體" w:hAnsi="標楷體" w:hint="eastAsia"/>
          <w:b/>
          <w:sz w:val="32"/>
          <w:szCs w:val="32"/>
        </w:rPr>
        <w:t>教學觀察後會談紀錄表</w:t>
      </w:r>
    </w:p>
    <w:p w:rsidR="004141C1" w:rsidRPr="00965FCE" w:rsidRDefault="004141C1" w:rsidP="004141C1">
      <w:pPr>
        <w:rPr>
          <w:rFonts w:ascii="標楷體" w:eastAsia="標楷體" w:hAnsi="標楷體"/>
          <w:u w:val="single"/>
        </w:rPr>
      </w:pPr>
    </w:p>
    <w:tbl>
      <w:tblPr>
        <w:tblW w:w="4849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979"/>
        <w:gridCol w:w="1503"/>
        <w:gridCol w:w="4261"/>
      </w:tblGrid>
      <w:tr w:rsidR="004141C1" w:rsidTr="0001476A">
        <w:trPr>
          <w:trHeight w:val="452"/>
        </w:trPr>
        <w:tc>
          <w:tcPr>
            <w:tcW w:w="689" w:type="pct"/>
          </w:tcPr>
          <w:p w:rsidR="004141C1" w:rsidRPr="00D074C7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69" w:type="pct"/>
          </w:tcPr>
          <w:p w:rsidR="004141C1" w:rsidRPr="00D074C7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一年2班</w:t>
            </w:r>
          </w:p>
        </w:tc>
        <w:tc>
          <w:tcPr>
            <w:tcW w:w="741" w:type="pct"/>
          </w:tcPr>
          <w:p w:rsidR="004141C1" w:rsidRPr="00D074C7" w:rsidRDefault="004141C1" w:rsidP="0001476A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785E23">
              <w:rPr>
                <w:rFonts w:ascii="標楷體" w:eastAsia="標楷體" w:hAnsi="標楷體" w:hint="eastAsia"/>
                <w:sz w:val="26"/>
                <w:szCs w:val="26"/>
              </w:rPr>
              <w:t>會談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101" w:type="pct"/>
          </w:tcPr>
          <w:p w:rsidR="004141C1" w:rsidRPr="00D074C7" w:rsidRDefault="004141C1" w:rsidP="0001476A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11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4141C1" w:rsidTr="0001476A">
        <w:trPr>
          <w:trHeight w:val="416"/>
        </w:trPr>
        <w:tc>
          <w:tcPr>
            <w:tcW w:w="689" w:type="pct"/>
          </w:tcPr>
          <w:p w:rsidR="004141C1" w:rsidRPr="00D074C7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69" w:type="pct"/>
          </w:tcPr>
          <w:p w:rsidR="004141C1" w:rsidRPr="00D074C7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體育</w:t>
            </w:r>
          </w:p>
        </w:tc>
        <w:tc>
          <w:tcPr>
            <w:tcW w:w="741" w:type="pct"/>
          </w:tcPr>
          <w:p w:rsidR="004141C1" w:rsidRPr="00D074C7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01" w:type="pct"/>
          </w:tcPr>
          <w:p w:rsidR="004141C1" w:rsidRPr="00D074C7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第4單元玩球趣味多</w:t>
            </w:r>
          </w:p>
        </w:tc>
      </w:tr>
      <w:tr w:rsidR="004141C1" w:rsidTr="0001476A">
        <w:trPr>
          <w:trHeight w:val="1499"/>
        </w:trPr>
        <w:tc>
          <w:tcPr>
            <w:tcW w:w="689" w:type="pct"/>
          </w:tcPr>
          <w:p w:rsidR="004141C1" w:rsidRPr="00D074C7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69" w:type="pct"/>
          </w:tcPr>
          <w:p w:rsidR="004141C1" w:rsidRPr="00D074C7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張宜貞</w:t>
            </w:r>
          </w:p>
        </w:tc>
        <w:tc>
          <w:tcPr>
            <w:tcW w:w="741" w:type="pct"/>
          </w:tcPr>
          <w:p w:rsidR="004141C1" w:rsidRPr="00D074C7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01" w:type="pct"/>
          </w:tcPr>
          <w:p w:rsidR="004141C1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劉玉娟</w:t>
            </w:r>
          </w:p>
          <w:p w:rsidR="004141C1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4141C1" w:rsidRPr="00D074C7" w:rsidRDefault="004141C1" w:rsidP="0001476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141C1" w:rsidRDefault="004141C1" w:rsidP="004141C1">
      <w:pPr>
        <w:adjustRightInd w:val="0"/>
        <w:snapToGrid w:val="0"/>
        <w:rPr>
          <w:rFonts w:eastAsia="標楷體" w:hAnsi="標楷體"/>
          <w:b/>
        </w:rPr>
      </w:pPr>
    </w:p>
    <w:p w:rsidR="004141C1" w:rsidRPr="00710F1F" w:rsidRDefault="004141C1" w:rsidP="004141C1">
      <w:pPr>
        <w:adjustRightInd w:val="0"/>
        <w:snapToGrid w:val="0"/>
        <w:rPr>
          <w:rFonts w:eastAsia="標楷體"/>
          <w:b/>
        </w:rPr>
      </w:pPr>
      <w:r>
        <w:rPr>
          <w:rFonts w:eastAsia="標楷體" w:hAnsi="標楷體" w:hint="eastAsia"/>
          <w:b/>
        </w:rPr>
        <w:t>※</w:t>
      </w:r>
      <w:r>
        <w:rPr>
          <w:rFonts w:eastAsia="標楷體" w:hAnsi="標楷體" w:hint="eastAsia"/>
          <w:b/>
        </w:rPr>
        <w:t xml:space="preserve"> </w:t>
      </w:r>
      <w:r w:rsidRPr="00710F1F">
        <w:rPr>
          <w:rFonts w:eastAsia="標楷體" w:hAnsi="標楷體" w:hint="eastAsia"/>
          <w:b/>
        </w:rPr>
        <w:t>建議回饋會談的重點</w:t>
      </w:r>
      <w:r>
        <w:rPr>
          <w:rFonts w:eastAsia="標楷體" w:hint="eastAsia"/>
          <w:b/>
        </w:rPr>
        <w:t>：</w:t>
      </w:r>
    </w:p>
    <w:p w:rsidR="004141C1" w:rsidRDefault="004141C1" w:rsidP="004141C1">
      <w:pPr>
        <w:numPr>
          <w:ilvl w:val="0"/>
          <w:numId w:val="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根據教學觀察紀錄進行回饋及澄清，引導教學者</w:t>
      </w:r>
      <w:r w:rsidRPr="00710F1F">
        <w:rPr>
          <w:rFonts w:eastAsia="標楷體" w:hAnsi="標楷體" w:hint="eastAsia"/>
        </w:rPr>
        <w:t>瞭解自己的教學優勢與建議改進方向</w:t>
      </w:r>
      <w:r>
        <w:rPr>
          <w:rFonts w:eastAsia="標楷體" w:hAnsi="標楷體" w:hint="eastAsia"/>
        </w:rPr>
        <w:t>。</w:t>
      </w:r>
    </w:p>
    <w:p w:rsidR="004141C1" w:rsidRDefault="004141C1" w:rsidP="004141C1">
      <w:pPr>
        <w:numPr>
          <w:ilvl w:val="0"/>
          <w:numId w:val="1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教學者</w:t>
      </w:r>
      <w:r w:rsidRPr="00710F1F">
        <w:rPr>
          <w:rFonts w:eastAsia="標楷體" w:hAnsi="標楷體" w:hint="eastAsia"/>
        </w:rPr>
        <w:t>表達自己在教學過程中的感受、看法及省思</w:t>
      </w:r>
      <w:r>
        <w:rPr>
          <w:rFonts w:eastAsia="標楷體" w:hAnsi="標楷體" w:hint="eastAsia"/>
        </w:rPr>
        <w:t>。</w:t>
      </w:r>
    </w:p>
    <w:p w:rsidR="004141C1" w:rsidRPr="00590BC2" w:rsidRDefault="004141C1" w:rsidP="004141C1">
      <w:pPr>
        <w:adjustRightInd w:val="0"/>
        <w:snapToGrid w:val="0"/>
        <w:rPr>
          <w:rFonts w:ascii="標楷體" w:eastAsia="標楷體" w:hAnsi="標楷體"/>
          <w:u w:val="single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8654"/>
      </w:tblGrid>
      <w:tr w:rsidR="004141C1" w:rsidTr="0001476A">
        <w:trPr>
          <w:trHeight w:val="490"/>
        </w:trPr>
        <w:tc>
          <w:tcPr>
            <w:tcW w:w="1694" w:type="dxa"/>
          </w:tcPr>
          <w:p w:rsidR="004141C1" w:rsidRPr="001D3FE2" w:rsidRDefault="004141C1" w:rsidP="0001476A">
            <w:pPr>
              <w:pStyle w:val="a3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會談項目</w:t>
            </w:r>
          </w:p>
        </w:tc>
        <w:tc>
          <w:tcPr>
            <w:tcW w:w="8654" w:type="dxa"/>
          </w:tcPr>
          <w:p w:rsidR="004141C1" w:rsidRPr="001D3FE2" w:rsidRDefault="004141C1" w:rsidP="0001476A">
            <w:pPr>
              <w:pStyle w:val="a3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會談內容簡要記錄</w:t>
            </w:r>
          </w:p>
        </w:tc>
      </w:tr>
      <w:tr w:rsidR="004141C1" w:rsidTr="0001476A">
        <w:trPr>
          <w:trHeight w:val="4338"/>
        </w:trPr>
        <w:tc>
          <w:tcPr>
            <w:tcW w:w="1694" w:type="dxa"/>
            <w:vAlign w:val="center"/>
          </w:tcPr>
          <w:p w:rsidR="004141C1" w:rsidRPr="004B2D7A" w:rsidRDefault="004141C1" w:rsidP="0001476A">
            <w:pPr>
              <w:pStyle w:val="a4"/>
              <w:spacing w:line="360" w:lineRule="exact"/>
              <w:ind w:left="142" w:rightChars="-11" w:right="-26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4B2D7A">
              <w:rPr>
                <w:rFonts w:ascii="Times New Roman" w:eastAsia="標楷體" w:hAnsi="標楷體" w:cs="Times New Roman" w:hint="eastAsia"/>
                <w:sz w:val="26"/>
                <w:szCs w:val="26"/>
              </w:rPr>
              <w:t>教學者教學優點與特色</w:t>
            </w:r>
          </w:p>
        </w:tc>
        <w:tc>
          <w:tcPr>
            <w:tcW w:w="8654" w:type="dxa"/>
          </w:tcPr>
          <w:p w:rsidR="004141C1" w:rsidRDefault="004141C1" w:rsidP="004141C1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教師口語表達清晰，能正確動作示範，給予孩子明確的學習目標。</w:t>
            </w:r>
          </w:p>
          <w:p w:rsidR="004141C1" w:rsidRPr="00441085" w:rsidRDefault="004141C1" w:rsidP="004141C1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教師能適時鼓勵學生，引導學生學習。</w:t>
            </w:r>
          </w:p>
          <w:p w:rsidR="004141C1" w:rsidRPr="008B606B" w:rsidRDefault="004141C1" w:rsidP="0001476A">
            <w:pPr>
              <w:pStyle w:val="a3"/>
              <w:spacing w:line="360" w:lineRule="exact"/>
              <w:ind w:left="0" w:firstLine="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4141C1" w:rsidRPr="001D3FE2" w:rsidRDefault="004141C1" w:rsidP="0001476A">
            <w:pPr>
              <w:pStyle w:val="a3"/>
              <w:spacing w:line="360" w:lineRule="exact"/>
              <w:ind w:left="0" w:right="23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41C1" w:rsidTr="0001476A">
        <w:trPr>
          <w:trHeight w:val="4680"/>
        </w:trPr>
        <w:tc>
          <w:tcPr>
            <w:tcW w:w="1694" w:type="dxa"/>
            <w:vAlign w:val="center"/>
          </w:tcPr>
          <w:p w:rsidR="004141C1" w:rsidRPr="001D3FE2" w:rsidRDefault="004141C1" w:rsidP="0001476A">
            <w:pPr>
              <w:pStyle w:val="a4"/>
              <w:spacing w:line="360" w:lineRule="exact"/>
              <w:ind w:left="142" w:right="-2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D3FE2">
              <w:rPr>
                <w:rFonts w:ascii="Times New Roman" w:eastAsia="標楷體" w:hAnsi="標楷體" w:cs="Times New Roman" w:hint="eastAsia"/>
                <w:sz w:val="26"/>
                <w:szCs w:val="26"/>
              </w:rPr>
              <w:t>對教學者之具體成長建議</w:t>
            </w:r>
          </w:p>
          <w:p w:rsidR="004141C1" w:rsidRPr="001D3FE2" w:rsidRDefault="004141C1" w:rsidP="0001476A">
            <w:pPr>
              <w:pStyle w:val="a3"/>
              <w:spacing w:line="360" w:lineRule="exact"/>
              <w:ind w:left="24" w:right="24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654" w:type="dxa"/>
          </w:tcPr>
          <w:p w:rsidR="004141C1" w:rsidRPr="00441085" w:rsidRDefault="004141C1" w:rsidP="0001476A">
            <w:pPr>
              <w:pStyle w:val="a3"/>
              <w:spacing w:line="360" w:lineRule="exact"/>
              <w:ind w:leftChars="50" w:left="380" w:hangingChars="100" w:hanging="26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1.課程內容活動的進行可以更多樣化。</w:t>
            </w:r>
          </w:p>
          <w:p w:rsidR="004141C1" w:rsidRPr="008B606B" w:rsidRDefault="004141C1" w:rsidP="0001476A">
            <w:pPr>
              <w:pStyle w:val="a3"/>
              <w:spacing w:line="360" w:lineRule="exact"/>
              <w:ind w:leftChars="50" w:left="38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  <w:p w:rsidR="004141C1" w:rsidRPr="00441085" w:rsidRDefault="004141C1" w:rsidP="0001476A">
            <w:pPr>
              <w:pStyle w:val="a3"/>
              <w:spacing w:line="360" w:lineRule="exact"/>
              <w:ind w:leftChars="50"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141C1" w:rsidRDefault="004141C1" w:rsidP="004141C1"/>
    <w:p w:rsidR="004141C1" w:rsidRPr="004076C2" w:rsidRDefault="004141C1" w:rsidP="004141C1">
      <w:pPr>
        <w:spacing w:line="40" w:lineRule="exact"/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141C1" w:rsidRPr="00545F3B" w:rsidTr="0001476A">
        <w:trPr>
          <w:trHeight w:val="480"/>
        </w:trPr>
        <w:tc>
          <w:tcPr>
            <w:tcW w:w="9889" w:type="dxa"/>
          </w:tcPr>
          <w:p w:rsidR="004141C1" w:rsidRPr="00545F3B" w:rsidRDefault="004141C1" w:rsidP="0001476A">
            <w:pPr>
              <w:pStyle w:val="Default"/>
              <w:jc w:val="center"/>
              <w:rPr>
                <w:rFonts w:eastAsia="標楷體"/>
                <w:sz w:val="23"/>
                <w:szCs w:val="23"/>
              </w:rPr>
            </w:pPr>
            <w:r w:rsidRPr="00545F3B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46D8D" wp14:editId="433BA11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68580</wp:posOffset>
                      </wp:positionV>
                      <wp:extent cx="729615" cy="274320"/>
                      <wp:effectExtent l="11430" t="8255" r="11430" b="1270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141C1" w:rsidRPr="00CD3E0B" w:rsidRDefault="004141C1" w:rsidP="004141C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D3E0B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46D8D" id="文字方塊 1" o:spid="_x0000_s1027" type="#_x0000_t202" style="position:absolute;left:0;text-align:left;margin-left:.15pt;margin-top:5.4pt;width:57.4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" filled="f">
                      <v:textbox>
                        <w:txbxContent>
                          <w:p w:rsidR="004141C1" w:rsidRPr="00CD3E0B" w:rsidRDefault="004141C1" w:rsidP="004141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5F3B">
              <w:rPr>
                <w:rFonts w:eastAsia="標楷體" w:hint="eastAsia"/>
                <w:sz w:val="28"/>
                <w:szCs w:val="28"/>
              </w:rPr>
              <w:t>彰化縣僑信國小公開授課議課成果記錄表</w:t>
            </w:r>
          </w:p>
          <w:tbl>
            <w:tblPr>
              <w:tblW w:w="8954" w:type="dxa"/>
              <w:tblInd w:w="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6"/>
              <w:gridCol w:w="4988"/>
            </w:tblGrid>
            <w:tr w:rsidR="004141C1" w:rsidRPr="00545F3B" w:rsidTr="0001476A">
              <w:trPr>
                <w:trHeight w:val="1557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授課教師：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張宜貞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        任教年級： 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一年級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     任教領域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/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科目：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體育</w:t>
                  </w: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b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觀課教師： 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劉玉娟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           </w:t>
                  </w: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觀課日期： 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 xml:space="preserve">110 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年 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 xml:space="preserve">11 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月 </w:t>
                  </w:r>
                  <w:r>
                    <w:rPr>
                      <w:rFonts w:eastAsia="標楷體" w:hint="eastAsia"/>
                      <w:sz w:val="23"/>
                      <w:szCs w:val="23"/>
                    </w:rPr>
                    <w:t>5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 xml:space="preserve"> 日</w:t>
                  </w:r>
                </w:p>
              </w:tc>
            </w:tr>
            <w:tr w:rsidR="004141C1" w:rsidRPr="00545F3B" w:rsidTr="0001476A">
              <w:trPr>
                <w:trHeight w:val="3304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一、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 xml:space="preserve"> 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教學者分享授課心得：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(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如說明教學設計理念、學生學習重點、授課心得…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)</w:t>
                  </w: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 w:hint="eastAsia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球類運動是學生平時最易運用的體育器材，利用拋、接球的動作練習，訓練學生手眼協調與動作靈活度，進而喜歡球類運動。</w:t>
                  </w:r>
                </w:p>
                <w:p w:rsidR="004141C1" w:rsidRPr="008B606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</w:tr>
            <w:tr w:rsidR="004141C1" w:rsidRPr="00545F3B" w:rsidTr="0001476A">
              <w:trPr>
                <w:trHeight w:val="3947"/>
              </w:trPr>
              <w:tc>
                <w:tcPr>
                  <w:tcW w:w="8954" w:type="dxa"/>
                  <w:gridSpan w:val="2"/>
                  <w:shd w:val="clear" w:color="auto" w:fill="auto"/>
                </w:tcPr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二、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 xml:space="preserve"> 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觀課者回饋觀課心得：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(</w:t>
                  </w: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如從學習目標探究教師教學與學生學習情況、學生學習表現和教材連結情況回饋、回應教學者關切的焦點、分享觀課的學習…</w:t>
                  </w:r>
                  <w:r w:rsidRPr="00545F3B">
                    <w:rPr>
                      <w:rFonts w:eastAsia="標楷體"/>
                      <w:sz w:val="23"/>
                      <w:szCs w:val="23"/>
                    </w:rPr>
                    <w:t>)</w:t>
                  </w: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教師在課堂上能清楚說明動作要領，並進行示範，最後讓學生分組練習，學生樂於學習。</w:t>
                  </w: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</w:tr>
            <w:tr w:rsidR="004141C1" w:rsidRPr="00545F3B" w:rsidTr="0001476A">
              <w:trPr>
                <w:trHeight w:val="3209"/>
              </w:trPr>
              <w:tc>
                <w:tcPr>
                  <w:tcW w:w="3966" w:type="dxa"/>
                  <w:shd w:val="clear" w:color="auto" w:fill="auto"/>
                </w:tcPr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照片</w:t>
                  </w: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noProof/>
                      <w:sz w:val="23"/>
                      <w:szCs w:val="23"/>
                    </w:rPr>
                    <w:drawing>
                      <wp:inline distT="0" distB="0" distL="0" distR="0" wp14:anchorId="61A0250E" wp14:editId="57BA7648">
                        <wp:extent cx="2381250" cy="1784985"/>
                        <wp:effectExtent l="0" t="0" r="0" b="5715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91380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0" cy="1784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</w:p>
              </w:tc>
              <w:tc>
                <w:tcPr>
                  <w:tcW w:w="4988" w:type="dxa"/>
                  <w:shd w:val="clear" w:color="auto" w:fill="auto"/>
                </w:tcPr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照片</w:t>
                  </w: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/>
                      <w:noProof/>
                      <w:sz w:val="23"/>
                      <w:szCs w:val="23"/>
                    </w:rPr>
                    <w:drawing>
                      <wp:inline distT="0" distB="0" distL="0" distR="0" wp14:anchorId="27588D16" wp14:editId="0B29522C">
                        <wp:extent cx="3030220" cy="2271395"/>
                        <wp:effectExtent l="0" t="0" r="0" b="0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91388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30220" cy="2271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 w:hint="eastAsia"/>
                      <w:sz w:val="23"/>
                      <w:szCs w:val="23"/>
                    </w:rPr>
                  </w:pPr>
                </w:p>
              </w:tc>
            </w:tr>
            <w:tr w:rsidR="004141C1" w:rsidRPr="00545F3B" w:rsidTr="0001476A">
              <w:trPr>
                <w:trHeight w:val="388"/>
              </w:trPr>
              <w:tc>
                <w:tcPr>
                  <w:tcW w:w="3966" w:type="dxa"/>
                  <w:shd w:val="clear" w:color="auto" w:fill="auto"/>
                </w:tcPr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說明</w:t>
                  </w: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學生分組練習拋接球</w:t>
                  </w:r>
                </w:p>
              </w:tc>
              <w:tc>
                <w:tcPr>
                  <w:tcW w:w="4988" w:type="dxa"/>
                  <w:shd w:val="clear" w:color="auto" w:fill="auto"/>
                </w:tcPr>
                <w:p w:rsidR="004141C1" w:rsidRDefault="004141C1" w:rsidP="0001476A">
                  <w:pPr>
                    <w:pStyle w:val="Default"/>
                    <w:rPr>
                      <w:rFonts w:eastAsia="標楷體"/>
                      <w:sz w:val="23"/>
                      <w:szCs w:val="23"/>
                    </w:rPr>
                  </w:pPr>
                  <w:r w:rsidRPr="00545F3B">
                    <w:rPr>
                      <w:rFonts w:eastAsia="標楷體" w:hint="eastAsia"/>
                      <w:sz w:val="23"/>
                      <w:szCs w:val="23"/>
                    </w:rPr>
                    <w:t>說明</w:t>
                  </w:r>
                </w:p>
                <w:p w:rsidR="004141C1" w:rsidRPr="00545F3B" w:rsidRDefault="004141C1" w:rsidP="0001476A">
                  <w:pPr>
                    <w:pStyle w:val="Default"/>
                    <w:rPr>
                      <w:rFonts w:eastAsia="標楷體" w:hint="eastAsia"/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sz w:val="23"/>
                      <w:szCs w:val="23"/>
                    </w:rPr>
                    <w:t>教師分配上課用品</w:t>
                  </w:r>
                </w:p>
              </w:tc>
            </w:tr>
          </w:tbl>
          <w:p w:rsidR="004141C1" w:rsidRPr="00545F3B" w:rsidRDefault="004141C1" w:rsidP="0001476A">
            <w:pPr>
              <w:pStyle w:val="Default"/>
              <w:rPr>
                <w:rFonts w:eastAsia="標楷體"/>
                <w:sz w:val="23"/>
                <w:szCs w:val="23"/>
              </w:rPr>
            </w:pPr>
          </w:p>
        </w:tc>
      </w:tr>
    </w:tbl>
    <w:p w:rsidR="00A5224A" w:rsidRPr="004141C1" w:rsidRDefault="004141C1">
      <w:pPr>
        <w:rPr>
          <w:rFonts w:ascii="標楷體" w:eastAsia="標楷體" w:hAnsi="標楷體" w:hint="eastAsia"/>
        </w:rPr>
      </w:pPr>
      <w:r w:rsidRPr="00545F3B">
        <w:rPr>
          <w:rFonts w:ascii="標楷體" w:eastAsia="標楷體" w:hAnsi="標楷體" w:hint="eastAsia"/>
        </w:rPr>
        <w:t>**表格不敷使用請自行增加</w:t>
      </w:r>
      <w:bookmarkStart w:id="0" w:name="_GoBack"/>
      <w:bookmarkEnd w:id="0"/>
    </w:p>
    <w:sectPr w:rsidR="00A5224A" w:rsidRPr="004141C1" w:rsidSect="00414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217C"/>
    <w:multiLevelType w:val="hybridMultilevel"/>
    <w:tmpl w:val="D8C46804"/>
    <w:lvl w:ilvl="0" w:tplc="C270F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C1"/>
    <w:rsid w:val="004141C1"/>
    <w:rsid w:val="00A5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8B7E"/>
  <w15:chartTrackingRefBased/>
  <w15:docId w15:val="{6B447D3E-0EC4-4578-891A-BE36E058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C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1C1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Normal Indent"/>
    <w:basedOn w:val="a"/>
    <w:rsid w:val="004141C1"/>
    <w:pPr>
      <w:spacing w:line="440" w:lineRule="exact"/>
      <w:ind w:left="480" w:firstLine="284"/>
    </w:pPr>
    <w:rPr>
      <w:rFonts w:ascii="Times New Roman" w:eastAsia="華康中明體" w:hAnsi="Times New Roman"/>
      <w:szCs w:val="20"/>
    </w:rPr>
  </w:style>
  <w:style w:type="paragraph" w:styleId="a4">
    <w:name w:val="Plain Text"/>
    <w:basedOn w:val="a"/>
    <w:link w:val="a5"/>
    <w:rsid w:val="004141C1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4141C1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2021-11-26T06:29:00Z</dcterms:created>
  <dcterms:modified xsi:type="dcterms:W3CDTF">2021-11-26T06:30:00Z</dcterms:modified>
</cp:coreProperties>
</file>