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05513" w14:textId="77777777" w:rsidR="007F4C87" w:rsidRPr="00F36B0E" w:rsidRDefault="007F4C87" w:rsidP="007F4C87">
      <w:pPr>
        <w:pStyle w:val="123"/>
        <w:spacing w:afterLines="0" w:after="0"/>
        <w:jc w:val="both"/>
        <w:rPr>
          <w:rFonts w:ascii="標楷體" w:hAnsi="標楷體"/>
          <w:sz w:val="30"/>
          <w:szCs w:val="30"/>
          <w:lang w:eastAsia="zh-HK"/>
        </w:rPr>
      </w:pPr>
      <w:r w:rsidRPr="0052010C">
        <w:rPr>
          <w:rFonts w:ascii="標楷體" w:hAnsi="標楷體"/>
          <w:noProof/>
          <w:sz w:val="28"/>
          <w:szCs w:val="30"/>
        </w:rPr>
        <mc:AlternateContent>
          <mc:Choice Requires="wps">
            <w:drawing>
              <wp:anchor distT="0" distB="45720" distL="114300" distR="114300" simplePos="0" relativeHeight="251660288" behindDoc="1" locked="0" layoutInCell="1" allowOverlap="0" wp14:anchorId="36DC64F6" wp14:editId="401A14DF">
                <wp:simplePos x="0" y="0"/>
                <wp:positionH relativeFrom="margin">
                  <wp:align>left</wp:align>
                </wp:positionH>
                <wp:positionV relativeFrom="page">
                  <wp:posOffset>767080</wp:posOffset>
                </wp:positionV>
                <wp:extent cx="638175" cy="276225"/>
                <wp:effectExtent l="0" t="0" r="28575" b="28575"/>
                <wp:wrapTight wrapText="bothSides">
                  <wp:wrapPolygon edited="0">
                    <wp:start x="0" y="0"/>
                    <wp:lineTo x="0" y="22345"/>
                    <wp:lineTo x="21922" y="22345"/>
                    <wp:lineTo x="21922" y="0"/>
                    <wp:lineTo x="0" y="0"/>
                  </wp:wrapPolygon>
                </wp:wrapTight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BC64" w14:textId="77777777" w:rsidR="007F4C87" w:rsidRPr="0079618D" w:rsidRDefault="007F4C87" w:rsidP="007F4C87">
                            <w:pPr>
                              <w:rPr>
                                <w:sz w:val="20"/>
                                <w:szCs w:val="28"/>
                              </w:rPr>
                            </w:pPr>
                            <w:r w:rsidRPr="0079618D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附件</w:t>
                            </w:r>
                            <w:r w:rsidRPr="0079618D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20799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60.4pt;width:50.25pt;height:21.75pt;z-index:-251656192;visibility:visible;mso-wrap-style:square;mso-width-percent:0;mso-height-percent:0;mso-wrap-distance-left:9pt;mso-wrap-distance-top:0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" o:allowoverlap="f">
                <v:textbox>
                  <w:txbxContent>
                    <w:p w:rsidR="007F4C87" w:rsidRPr="0079618D" w:rsidRDefault="007F4C87" w:rsidP="007F4C87">
                      <w:pPr>
                        <w:rPr>
                          <w:sz w:val="20"/>
                          <w:szCs w:val="28"/>
                        </w:rPr>
                      </w:pPr>
                      <w:r w:rsidRPr="0079618D">
                        <w:rPr>
                          <w:rFonts w:hint="eastAsia"/>
                          <w:sz w:val="20"/>
                          <w:szCs w:val="28"/>
                        </w:rPr>
                        <w:t>附件</w:t>
                      </w:r>
                      <w:r w:rsidRPr="0079618D">
                        <w:rPr>
                          <w:rFonts w:hint="eastAsia"/>
                          <w:sz w:val="20"/>
                          <w:szCs w:val="28"/>
                        </w:rPr>
                        <w:t>3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52010C">
        <w:rPr>
          <w:rFonts w:ascii="標楷體" w:hAnsi="標楷體" w:cs="Arial Unicode MS" w:hint="eastAsia"/>
          <w:noProof/>
          <w:color w:val="000000"/>
          <w:spacing w:val="-7"/>
          <w:sz w:val="28"/>
          <w:szCs w:val="30"/>
          <w:lang w:eastAsia="zh-HK"/>
        </w:rPr>
        <w:t>彰化縣</w:t>
      </w:r>
      <w:r w:rsidRPr="0052010C">
        <w:rPr>
          <w:rFonts w:ascii="標楷體" w:hAnsi="標楷體" w:hint="eastAsia"/>
          <w:sz w:val="28"/>
          <w:szCs w:val="30"/>
        </w:rPr>
        <w:t>草港國民小學1</w:t>
      </w:r>
      <w:r>
        <w:rPr>
          <w:rFonts w:ascii="標楷體" w:hAnsi="標楷體"/>
          <w:sz w:val="28"/>
          <w:szCs w:val="30"/>
        </w:rPr>
        <w:t>10</w:t>
      </w:r>
      <w:r w:rsidRPr="0052010C">
        <w:rPr>
          <w:rFonts w:ascii="標楷體" w:hAnsi="標楷體" w:hint="eastAsia"/>
          <w:sz w:val="28"/>
          <w:szCs w:val="30"/>
        </w:rPr>
        <w:t>學年度教師公開</w:t>
      </w:r>
      <w:r w:rsidRPr="0052010C">
        <w:rPr>
          <w:rFonts w:ascii="標楷體" w:hAnsi="標楷體" w:hint="eastAsia"/>
          <w:sz w:val="28"/>
          <w:szCs w:val="30"/>
          <w:lang w:eastAsia="zh-HK"/>
        </w:rPr>
        <w:t>授課</w:t>
      </w:r>
      <w:r w:rsidRPr="0052010C">
        <w:rPr>
          <w:rFonts w:ascii="華康正顏楷體W5" w:eastAsia="華康正顏楷體W5" w:hAnsi="標楷體" w:hint="eastAsia"/>
          <w:sz w:val="28"/>
          <w:szCs w:val="30"/>
        </w:rPr>
        <w:t>【</w:t>
      </w:r>
      <w:r w:rsidRPr="0052010C">
        <w:rPr>
          <w:rFonts w:ascii="標楷體" w:hAnsi="標楷體"/>
          <w:sz w:val="28"/>
          <w:szCs w:val="30"/>
        </w:rPr>
        <w:t>教學觀</w:t>
      </w:r>
      <w:r w:rsidRPr="0052010C">
        <w:rPr>
          <w:rFonts w:ascii="標楷體" w:hAnsi="標楷體" w:hint="eastAsia"/>
          <w:sz w:val="28"/>
          <w:szCs w:val="30"/>
        </w:rPr>
        <w:t>察</w:t>
      </w:r>
      <w:r w:rsidRPr="0052010C">
        <w:rPr>
          <w:rFonts w:ascii="華康正顏楷體W5" w:eastAsia="華康正顏楷體W5" w:hAnsi="標楷體" w:hint="eastAsia"/>
          <w:sz w:val="28"/>
          <w:szCs w:val="30"/>
        </w:rPr>
        <w:t>】</w:t>
      </w:r>
      <w:r w:rsidRPr="0052010C">
        <w:rPr>
          <w:rFonts w:ascii="標楷體" w:hAnsi="標楷體" w:hint="eastAsia"/>
          <w:sz w:val="28"/>
          <w:szCs w:val="30"/>
        </w:rPr>
        <w:t>紀錄</w:t>
      </w:r>
      <w:r w:rsidRPr="0052010C">
        <w:rPr>
          <w:rFonts w:ascii="標楷體" w:hAnsi="標楷體" w:hint="eastAsia"/>
          <w:sz w:val="28"/>
          <w:szCs w:val="30"/>
          <w:lang w:eastAsia="zh-HK"/>
        </w:rPr>
        <w:t>表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140"/>
        <w:gridCol w:w="1800"/>
        <w:gridCol w:w="996"/>
        <w:gridCol w:w="264"/>
        <w:gridCol w:w="303"/>
        <w:gridCol w:w="738"/>
        <w:gridCol w:w="573"/>
        <w:gridCol w:w="366"/>
        <w:gridCol w:w="198"/>
        <w:gridCol w:w="1302"/>
        <w:gridCol w:w="1572"/>
      </w:tblGrid>
      <w:tr w:rsidR="007F4C87" w:rsidRPr="006772B2" w14:paraId="1174E9FF" w14:textId="77777777" w:rsidTr="000726B3">
        <w:trPr>
          <w:cantSplit/>
          <w:trHeight w:val="510"/>
          <w:jc w:val="center"/>
        </w:trPr>
        <w:tc>
          <w:tcPr>
            <w:tcW w:w="1527" w:type="dxa"/>
            <w:gridSpan w:val="2"/>
            <w:vAlign w:val="center"/>
          </w:tcPr>
          <w:p w14:paraId="32BC73E6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公開課</w:t>
            </w:r>
            <w:r w:rsidRPr="006772B2">
              <w:rPr>
                <w:rFonts w:ascii="標楷體" w:eastAsia="標楷體" w:hAnsi="標楷體"/>
                <w:bCs/>
                <w:szCs w:val="24"/>
              </w:rPr>
              <w:t>科目</w:t>
            </w:r>
          </w:p>
        </w:tc>
        <w:tc>
          <w:tcPr>
            <w:tcW w:w="1800" w:type="dxa"/>
            <w:vAlign w:val="center"/>
          </w:tcPr>
          <w:p w14:paraId="02B708AA" w14:textId="7077F859" w:rsidR="007F4C87" w:rsidRPr="006772B2" w:rsidRDefault="001E3A6B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</w:p>
        </w:tc>
        <w:tc>
          <w:tcPr>
            <w:tcW w:w="1260" w:type="dxa"/>
            <w:gridSpan w:val="2"/>
            <w:vAlign w:val="center"/>
          </w:tcPr>
          <w:p w14:paraId="42D40786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bCs/>
                <w:szCs w:val="24"/>
              </w:rPr>
              <w:t>課程單元</w:t>
            </w:r>
          </w:p>
        </w:tc>
        <w:tc>
          <w:tcPr>
            <w:tcW w:w="5052" w:type="dxa"/>
            <w:gridSpan w:val="7"/>
            <w:vAlign w:val="center"/>
          </w:tcPr>
          <w:p w14:paraId="5B316823" w14:textId="1FDBE8B6" w:rsidR="007F4C87" w:rsidRPr="006772B2" w:rsidRDefault="001E3A6B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E3A6B">
              <w:rPr>
                <w:rFonts w:ascii="標楷體" w:eastAsia="標楷體" w:hAnsi="標楷體" w:hint="eastAsia"/>
                <w:bCs/>
                <w:szCs w:val="24"/>
              </w:rPr>
              <w:t>康軒版五上數學第二單元_因數與倍數</w:t>
            </w:r>
          </w:p>
        </w:tc>
      </w:tr>
      <w:tr w:rsidR="007F4C87" w:rsidRPr="006772B2" w14:paraId="572227C5" w14:textId="77777777" w:rsidTr="000726B3">
        <w:trPr>
          <w:cantSplit/>
          <w:trHeight w:val="510"/>
          <w:jc w:val="center"/>
        </w:trPr>
        <w:tc>
          <w:tcPr>
            <w:tcW w:w="1527" w:type="dxa"/>
            <w:gridSpan w:val="2"/>
            <w:vAlign w:val="center"/>
          </w:tcPr>
          <w:p w14:paraId="4D41A8F6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授課教師</w:t>
            </w:r>
          </w:p>
        </w:tc>
        <w:tc>
          <w:tcPr>
            <w:tcW w:w="1800" w:type="dxa"/>
            <w:vAlign w:val="center"/>
          </w:tcPr>
          <w:p w14:paraId="6AFBD096" w14:textId="5268C185" w:rsidR="007F4C87" w:rsidRPr="006772B2" w:rsidRDefault="001E3A6B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郭鈺雯</w:t>
            </w:r>
          </w:p>
        </w:tc>
        <w:tc>
          <w:tcPr>
            <w:tcW w:w="1260" w:type="dxa"/>
            <w:gridSpan w:val="2"/>
            <w:vAlign w:val="center"/>
          </w:tcPr>
          <w:p w14:paraId="597E07EC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觀課教師</w:t>
            </w:r>
          </w:p>
        </w:tc>
        <w:tc>
          <w:tcPr>
            <w:tcW w:w="1980" w:type="dxa"/>
            <w:gridSpan w:val="4"/>
            <w:vAlign w:val="center"/>
          </w:tcPr>
          <w:p w14:paraId="5302C545" w14:textId="4E8F3984" w:rsidR="007F4C87" w:rsidRPr="006772B2" w:rsidRDefault="001E3A6B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陳淑娥</w:t>
            </w:r>
          </w:p>
        </w:tc>
        <w:tc>
          <w:tcPr>
            <w:tcW w:w="1500" w:type="dxa"/>
            <w:gridSpan w:val="2"/>
            <w:vAlign w:val="center"/>
          </w:tcPr>
          <w:p w14:paraId="2C56CE6C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bCs/>
                <w:szCs w:val="24"/>
              </w:rPr>
              <w:t>日期</w:t>
            </w:r>
          </w:p>
        </w:tc>
        <w:tc>
          <w:tcPr>
            <w:tcW w:w="1572" w:type="dxa"/>
            <w:vAlign w:val="center"/>
          </w:tcPr>
          <w:p w14:paraId="1939BD5C" w14:textId="3798F07A" w:rsidR="007F4C87" w:rsidRPr="006772B2" w:rsidRDefault="001E3A6B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</w:tr>
      <w:tr w:rsidR="007F4C87" w:rsidRPr="006772B2" w14:paraId="7C8E4F7A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2"/>
          <w:tblHeader/>
          <w:jc w:val="center"/>
        </w:trPr>
        <w:tc>
          <w:tcPr>
            <w:tcW w:w="38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1973B9" w14:textId="77777777" w:rsidR="007F4C87" w:rsidRPr="006772B2" w:rsidRDefault="007F4C87" w:rsidP="00072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bCs/>
                <w:szCs w:val="24"/>
              </w:rPr>
              <w:t>領域</w:t>
            </w:r>
          </w:p>
        </w:tc>
        <w:tc>
          <w:tcPr>
            <w:tcW w:w="393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797E2A" w14:textId="77777777" w:rsidR="007F4C87" w:rsidRPr="006772B2" w:rsidRDefault="007F4C87" w:rsidP="000726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教 學 指 標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E9D1C5" w14:textId="77777777" w:rsidR="007F4C87" w:rsidRPr="006772B2" w:rsidRDefault="007F4C87" w:rsidP="00072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充分</w:t>
            </w:r>
          </w:p>
          <w:p w14:paraId="56215B77" w14:textId="77777777" w:rsidR="007F4C87" w:rsidRPr="006772B2" w:rsidRDefault="007F4C87" w:rsidP="00072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展現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8BEC975" w14:textId="77777777" w:rsidR="007F4C87" w:rsidRPr="006772B2" w:rsidRDefault="007F4C87" w:rsidP="00072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大部分展現</w:t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43768E" w14:textId="77777777" w:rsidR="007F4C87" w:rsidRPr="006772B2" w:rsidRDefault="007F4C87" w:rsidP="00072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部分</w:t>
            </w:r>
          </w:p>
          <w:p w14:paraId="7927F262" w14:textId="77777777" w:rsidR="007F4C87" w:rsidRPr="006772B2" w:rsidRDefault="007F4C87" w:rsidP="00072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展現</w:t>
            </w:r>
          </w:p>
        </w:tc>
        <w:tc>
          <w:tcPr>
            <w:tcW w:w="564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AA0C7" w14:textId="77777777" w:rsidR="007F4C87" w:rsidRPr="006772B2" w:rsidRDefault="007F4C87" w:rsidP="00072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亟需</w:t>
            </w:r>
          </w:p>
          <w:p w14:paraId="3D46997B" w14:textId="77777777" w:rsidR="007F4C87" w:rsidRPr="006772B2" w:rsidRDefault="007F4C87" w:rsidP="00072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改善</w:t>
            </w:r>
          </w:p>
        </w:tc>
        <w:tc>
          <w:tcPr>
            <w:tcW w:w="287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7ADD72" w14:textId="77777777" w:rsidR="007F4C87" w:rsidRPr="006772B2" w:rsidRDefault="007F4C87" w:rsidP="000726B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摘要敘述</w:t>
            </w:r>
          </w:p>
        </w:tc>
      </w:tr>
      <w:tr w:rsidR="007F4C87" w:rsidRPr="006772B2" w14:paraId="6CC29FD0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9"/>
          <w:jc w:val="center"/>
        </w:trPr>
        <w:tc>
          <w:tcPr>
            <w:tcW w:w="387" w:type="dxa"/>
            <w:vMerge w:val="restart"/>
            <w:tcBorders>
              <w:left w:val="double" w:sz="4" w:space="0" w:color="auto"/>
            </w:tcBorders>
            <w:vAlign w:val="center"/>
          </w:tcPr>
          <w:p w14:paraId="7A8BFF31" w14:textId="77777777" w:rsidR="007F4C87" w:rsidRPr="006772B2" w:rsidRDefault="007F4C87" w:rsidP="000726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</w:t>
            </w:r>
          </w:p>
          <w:p w14:paraId="67C9EF03" w14:textId="77777777" w:rsidR="007F4C87" w:rsidRPr="006772B2" w:rsidRDefault="007F4C87" w:rsidP="000726B3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掌握教學目標</w:t>
            </w:r>
          </w:p>
        </w:tc>
        <w:tc>
          <w:tcPr>
            <w:tcW w:w="3936" w:type="dxa"/>
            <w:gridSpan w:val="3"/>
            <w:vAlign w:val="center"/>
          </w:tcPr>
          <w:p w14:paraId="48E33BCD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A1掌握教材內容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507A0F06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759F3411" w14:textId="460336D8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14:paraId="779D56AD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A131744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70859C" w14:textId="2CEE84F5" w:rsidR="001E3A6B" w:rsidRPr="001E3A6B" w:rsidRDefault="001E3A6B" w:rsidP="001E3A6B">
            <w:pPr>
              <w:jc w:val="both"/>
              <w:rPr>
                <w:rFonts w:ascii="標楷體" w:hAnsi="標楷體"/>
                <w:b/>
                <w:szCs w:val="24"/>
              </w:rPr>
            </w:pPr>
          </w:p>
        </w:tc>
      </w:tr>
      <w:tr w:rsidR="007F4C87" w:rsidRPr="006772B2" w14:paraId="2FEABEE3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9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0179EF5E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bottom w:val="single" w:sz="4" w:space="0" w:color="auto"/>
            </w:tcBorders>
            <w:vAlign w:val="center"/>
          </w:tcPr>
          <w:p w14:paraId="3DE0A5EA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A2設計</w:t>
            </w:r>
            <w:r w:rsidRPr="006772B2">
              <w:rPr>
                <w:rFonts w:ascii="標楷體" w:eastAsia="標楷體" w:hAnsi="標楷體" w:hint="eastAsia"/>
                <w:szCs w:val="24"/>
              </w:rPr>
              <w:t>有結構有組織的</w:t>
            </w:r>
            <w:r w:rsidRPr="006772B2">
              <w:rPr>
                <w:rFonts w:ascii="標楷體" w:eastAsia="標楷體" w:hAnsi="標楷體"/>
                <w:szCs w:val="24"/>
              </w:rPr>
              <w:t>教學方案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6E49E7C2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244CFC68" w14:textId="2E05B3A7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14:paraId="387BF03B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5BBE818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C3A056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F4C87" w:rsidRPr="006772B2" w14:paraId="369F2FFF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9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5BA9D46B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bottom w:val="double" w:sz="4" w:space="0" w:color="auto"/>
            </w:tcBorders>
            <w:vAlign w:val="center"/>
          </w:tcPr>
          <w:p w14:paraId="1D46F16D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A3系統呈現教材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45A8B34C" w14:textId="12921107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73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3F33622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5470BA26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3A23121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04372FE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F4C87" w:rsidRPr="006772B2" w14:paraId="63C5614F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7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012C8C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</w:t>
            </w:r>
          </w:p>
          <w:p w14:paraId="0C16AFBC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活用教學策略</w:t>
            </w:r>
          </w:p>
        </w:tc>
        <w:tc>
          <w:tcPr>
            <w:tcW w:w="393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606D9A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B1引起並維持學生學習動機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14:paraId="57599086" w14:textId="5E132A32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20A4DE2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05A8B7B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CA59FE3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8F395C4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F4C87" w:rsidRPr="006772B2" w14:paraId="0F27BFCF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632FD20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57DE9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B2</w:t>
            </w:r>
            <w:r w:rsidRPr="006772B2">
              <w:rPr>
                <w:rFonts w:ascii="標楷體" w:eastAsia="標楷體" w:hAnsi="標楷體" w:hint="eastAsia"/>
                <w:szCs w:val="24"/>
              </w:rPr>
              <w:t>運用</w:t>
            </w:r>
            <w:r w:rsidRPr="006772B2">
              <w:rPr>
                <w:rFonts w:ascii="標楷體" w:eastAsia="標楷體" w:hAnsi="標楷體"/>
                <w:szCs w:val="24"/>
              </w:rPr>
              <w:t>多元</w:t>
            </w:r>
            <w:r w:rsidRPr="006772B2">
              <w:rPr>
                <w:rFonts w:ascii="標楷體" w:eastAsia="標楷體" w:hAnsi="標楷體" w:hint="eastAsia"/>
                <w:szCs w:val="24"/>
              </w:rPr>
              <w:t>的</w:t>
            </w:r>
            <w:r w:rsidRPr="006772B2">
              <w:rPr>
                <w:rFonts w:ascii="標楷體" w:eastAsia="標楷體" w:hAnsi="標楷體"/>
                <w:szCs w:val="24"/>
              </w:rPr>
              <w:t>教學方法</w:t>
            </w:r>
            <w:r w:rsidRPr="006772B2">
              <w:rPr>
                <w:rFonts w:ascii="標楷體" w:eastAsia="標楷體" w:hAnsi="標楷體" w:hint="eastAsia"/>
                <w:szCs w:val="24"/>
              </w:rPr>
              <w:t>及學習活動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725BF97B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7ED978" w14:textId="2B30D0D5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9BF1E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5924D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5A7ADA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F4C87" w:rsidRPr="006772B2" w14:paraId="5F1359C7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7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F62E09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CDD6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B3</w:t>
            </w:r>
            <w:r w:rsidRPr="006772B2">
              <w:rPr>
                <w:rFonts w:ascii="標楷體" w:eastAsia="標楷體" w:hAnsi="標楷體" w:hint="eastAsia"/>
                <w:szCs w:val="24"/>
              </w:rPr>
              <w:t>使用各種教學媒體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6BF557EB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3E3AC6A9" w14:textId="3C9C2B9B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14:paraId="6FE417A2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C6BA4AE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996061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F4C87" w:rsidRPr="006772B2" w14:paraId="0DA8D0BF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046820C1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BD5073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</w:t>
            </w:r>
            <w:r w:rsidRPr="006772B2">
              <w:rPr>
                <w:rFonts w:ascii="標楷體" w:eastAsia="標楷體" w:hAnsi="標楷體" w:hint="eastAsia"/>
                <w:szCs w:val="24"/>
              </w:rPr>
              <w:t>4</w:t>
            </w:r>
            <w:r w:rsidRPr="006772B2">
              <w:rPr>
                <w:rFonts w:ascii="標楷體" w:eastAsia="標楷體" w:hAnsi="標楷體"/>
                <w:szCs w:val="24"/>
              </w:rPr>
              <w:t>善於發問，啟發思考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5EC4186D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3EA06D5" w14:textId="33AD7780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414EF2C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2284401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DC585C0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F4C87" w:rsidRPr="006772B2" w14:paraId="148DAF19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5CF97E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</w:t>
            </w:r>
          </w:p>
          <w:p w14:paraId="29DC22E7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有效溝通</w:t>
            </w:r>
          </w:p>
        </w:tc>
        <w:tc>
          <w:tcPr>
            <w:tcW w:w="393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33C05F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C1運用良好的語文技巧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567EF27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E81B6" w14:textId="426CA9FB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2F517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14241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279BB8" w14:textId="0DF62463" w:rsidR="007F4C87" w:rsidRPr="006772B2" w:rsidRDefault="007F4C87" w:rsidP="000726B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F4C87" w:rsidRPr="006772B2" w14:paraId="656C8751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830FFA" w14:textId="77777777" w:rsidR="007F4C87" w:rsidRPr="006772B2" w:rsidRDefault="007F4C87" w:rsidP="000726B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89EA5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C2</w:t>
            </w:r>
            <w:r w:rsidRPr="006772B2">
              <w:rPr>
                <w:rFonts w:ascii="標楷體" w:eastAsia="標楷體" w:hAnsi="標楷體" w:hint="eastAsia"/>
                <w:szCs w:val="24"/>
              </w:rPr>
              <w:t>適當地運用身體語言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AFBF4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09B94" w14:textId="58ED545A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D51BB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7264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B218C1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F4C87" w:rsidRPr="006772B2" w14:paraId="7CBC0F9A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901B26" w14:textId="77777777" w:rsidR="007F4C87" w:rsidRPr="006772B2" w:rsidRDefault="007F4C87" w:rsidP="000726B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E49C9" w14:textId="77777777" w:rsidR="007F4C87" w:rsidRPr="006772B2" w:rsidRDefault="007F4C87" w:rsidP="000726B3">
            <w:pPr>
              <w:snapToGrid w:val="0"/>
              <w:ind w:left="341" w:hangingChars="142" w:hanging="341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C3</w:t>
            </w:r>
            <w:r w:rsidRPr="006772B2">
              <w:rPr>
                <w:rFonts w:ascii="標楷體" w:eastAsia="標楷體" w:hAnsi="標楷體" w:hint="eastAsia"/>
                <w:szCs w:val="24"/>
              </w:rPr>
              <w:t>用心注意學生發表，建立</w:t>
            </w:r>
            <w:r w:rsidRPr="006772B2">
              <w:rPr>
                <w:rFonts w:ascii="標楷體" w:eastAsia="標楷體" w:hAnsi="標楷體"/>
                <w:szCs w:val="24"/>
              </w:rPr>
              <w:t>多向的</w:t>
            </w:r>
            <w:r w:rsidRPr="006772B2">
              <w:rPr>
                <w:rFonts w:ascii="標楷體" w:eastAsia="標楷體" w:hAnsi="標楷體" w:hint="eastAsia"/>
                <w:szCs w:val="24"/>
              </w:rPr>
              <w:t>師生</w:t>
            </w:r>
            <w:r w:rsidRPr="006772B2">
              <w:rPr>
                <w:rFonts w:ascii="標楷體" w:eastAsia="標楷體" w:hAnsi="標楷體"/>
                <w:szCs w:val="24"/>
              </w:rPr>
              <w:t>互動</w:t>
            </w:r>
            <w:r w:rsidRPr="006772B2">
              <w:rPr>
                <w:rFonts w:ascii="標楷體" w:eastAsia="標楷體" w:hAnsi="標楷體" w:hint="eastAsia"/>
                <w:szCs w:val="24"/>
              </w:rPr>
              <w:t>與</w:t>
            </w:r>
            <w:r w:rsidRPr="006772B2">
              <w:rPr>
                <w:rFonts w:ascii="標楷體" w:eastAsia="標楷體" w:hAnsi="標楷體"/>
                <w:szCs w:val="24"/>
              </w:rPr>
              <w:t>溝通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17AB5" w14:textId="60912890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D7806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126B33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76862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5C3DCF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F4C87" w:rsidRPr="006772B2" w14:paraId="48DC02CC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AF8C3E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</w:p>
          <w:p w14:paraId="4AA405C2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營造學習環境</w:t>
            </w:r>
          </w:p>
        </w:tc>
        <w:tc>
          <w:tcPr>
            <w:tcW w:w="393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7DB826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D1營造</w:t>
            </w:r>
            <w:r w:rsidRPr="006772B2">
              <w:rPr>
                <w:rFonts w:ascii="標楷體" w:eastAsia="標楷體" w:hAnsi="標楷體" w:hint="eastAsia"/>
                <w:szCs w:val="24"/>
              </w:rPr>
              <w:t>和諧愉快的班級</w:t>
            </w:r>
            <w:r w:rsidRPr="006772B2">
              <w:rPr>
                <w:rFonts w:ascii="標楷體" w:eastAsia="標楷體" w:hAnsi="標楷體"/>
                <w:szCs w:val="24"/>
              </w:rPr>
              <w:t>氣氛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F0E4706" w14:textId="0EC03201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77405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A9831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D685F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49C374" w14:textId="77777777" w:rsidR="007F4C87" w:rsidRPr="006772B2" w:rsidRDefault="007F4C87" w:rsidP="001E3A6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F4C87" w:rsidRPr="006772B2" w14:paraId="3CE74B9A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3B6414CA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E6A92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2</w:t>
            </w:r>
            <w:r w:rsidRPr="006772B2">
              <w:rPr>
                <w:rFonts w:ascii="標楷體" w:eastAsia="標楷體" w:hAnsi="標楷體"/>
                <w:szCs w:val="24"/>
              </w:rPr>
              <w:t>維持有利學習的班級氣氛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1CB06B4" w14:textId="1310C392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CD12E9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5B6795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A1B18C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25096D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F4C87" w:rsidRPr="006772B2" w14:paraId="3304470C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104C24D8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E3A66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3妥善規劃教學情境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C834349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B8EE09" w14:textId="5C4216D3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9090AF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5301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7C2781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F4C87" w:rsidRPr="006772B2" w14:paraId="78AF8AF7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46266044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7E06D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4建立良好的教室常規和程序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999A0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77BC6" w14:textId="119AA916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41CF2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245E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BAE352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F4C87" w:rsidRPr="006772B2" w14:paraId="4D4F7749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731F32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805F36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5有效運用各種鼓勵學習的措施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FD16E3D" w14:textId="66C22C10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07EF461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71D506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7063254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590C5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F4C87" w:rsidRPr="006772B2" w14:paraId="138F7A61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5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9FFB51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</w:t>
            </w:r>
          </w:p>
          <w:p w14:paraId="20793D6D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善用評量回饋</w:t>
            </w:r>
          </w:p>
        </w:tc>
        <w:tc>
          <w:tcPr>
            <w:tcW w:w="393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3640C2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E1</w:t>
            </w:r>
            <w:r w:rsidRPr="006772B2">
              <w:rPr>
                <w:rFonts w:ascii="標楷體" w:eastAsia="標楷體" w:hAnsi="標楷體" w:hint="eastAsia"/>
                <w:szCs w:val="24"/>
              </w:rPr>
              <w:t>充分有效地完成教學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A5F3B3A" w14:textId="0BC686E5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FF75D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175B6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B989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837E43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F4C87" w:rsidRPr="006772B2" w14:paraId="6A572E9E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5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02568AE6" w14:textId="77777777" w:rsidR="007F4C87" w:rsidRPr="006772B2" w:rsidRDefault="007F4C87" w:rsidP="000726B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B3ABF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E2</w:t>
            </w:r>
            <w:r w:rsidRPr="006772B2">
              <w:rPr>
                <w:rFonts w:ascii="標楷體" w:eastAsia="標楷體" w:hAnsi="標楷體" w:hint="eastAsia"/>
                <w:szCs w:val="24"/>
              </w:rPr>
              <w:t>有效掌握教學時間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28A99D23" w14:textId="36DE932D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FE19D7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320394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020A0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B08E7E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F4C87" w:rsidRPr="006772B2" w14:paraId="6CEF5CA6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5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14:paraId="2DA4621B" w14:textId="77777777" w:rsidR="007F4C87" w:rsidRPr="006772B2" w:rsidRDefault="007F4C87" w:rsidP="000726B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45F35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</w:t>
            </w:r>
            <w:r w:rsidRPr="006772B2">
              <w:rPr>
                <w:rFonts w:ascii="標楷體" w:eastAsia="標楷體" w:hAnsi="標楷體" w:hint="eastAsia"/>
                <w:szCs w:val="24"/>
              </w:rPr>
              <w:t>3評量學生表現並提供回饋與指導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3DD52CFA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362B398E" w14:textId="17FD49AF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14:paraId="334BC20C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C600871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30DF33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F4C87" w:rsidRPr="006772B2" w14:paraId="4CF24658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5"/>
          <w:jc w:val="center"/>
        </w:trPr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C24431" w14:textId="77777777" w:rsidR="007F4C87" w:rsidRPr="006772B2" w:rsidRDefault="007F4C87" w:rsidP="000726B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BED740" w14:textId="77777777" w:rsidR="007F4C87" w:rsidRPr="006772B2" w:rsidRDefault="007F4C87" w:rsidP="000726B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</w:t>
            </w:r>
            <w:r w:rsidRPr="006772B2">
              <w:rPr>
                <w:rFonts w:ascii="標楷體" w:eastAsia="標楷體" w:hAnsi="標楷體" w:hint="eastAsia"/>
                <w:szCs w:val="24"/>
              </w:rPr>
              <w:t>4</w:t>
            </w:r>
            <w:r w:rsidRPr="006772B2">
              <w:rPr>
                <w:rFonts w:ascii="標楷體" w:eastAsia="標楷體" w:hAnsi="標楷體"/>
                <w:szCs w:val="24"/>
              </w:rPr>
              <w:t>達成預期學習效果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C54AF15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7CD83C8" w14:textId="08529344" w:rsidR="007F4C87" w:rsidRPr="006772B2" w:rsidRDefault="001E3A6B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MS Mincho" w:eastAsia="MS Mincho" w:hAnsi="MS Mincho" w:hint="eastAsia"/>
                <w:b/>
                <w:szCs w:val="24"/>
              </w:rPr>
              <w:t>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245709D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CFE1286" w14:textId="77777777" w:rsidR="007F4C87" w:rsidRPr="006772B2" w:rsidRDefault="007F4C87" w:rsidP="000726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197034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F4C87" w:rsidRPr="006772B2" w14:paraId="49FFD452" w14:textId="77777777" w:rsidTr="00072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015"/>
          <w:jc w:val="center"/>
        </w:trPr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817471" w14:textId="77777777" w:rsidR="007F4C87" w:rsidRPr="006772B2" w:rsidRDefault="007F4C87" w:rsidP="000726B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我的學習與建議</w:t>
            </w:r>
          </w:p>
        </w:tc>
        <w:tc>
          <w:tcPr>
            <w:tcW w:w="9252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CB7B1" w14:textId="77777777" w:rsidR="007F4C87" w:rsidRPr="006772B2" w:rsidRDefault="007F4C87" w:rsidP="000726B3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76813184" w14:textId="77777777" w:rsidR="007F4C87" w:rsidRDefault="007F4C87" w:rsidP="007F4C87">
      <w:pPr>
        <w:jc w:val="both"/>
        <w:rPr>
          <w:rFonts w:ascii="標楷體" w:eastAsia="標楷體" w:hAnsi="標楷體"/>
          <w:b/>
          <w:szCs w:val="24"/>
        </w:rPr>
      </w:pPr>
    </w:p>
    <w:p w14:paraId="55558C17" w14:textId="77777777" w:rsidR="007F4C87" w:rsidRPr="00A20C88" w:rsidRDefault="007F4C87" w:rsidP="007F4C87">
      <w:pPr>
        <w:spacing w:line="24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A20C88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45720" distL="114300" distR="114300" simplePos="0" relativeHeight="251659264" behindDoc="1" locked="0" layoutInCell="1" allowOverlap="0" wp14:anchorId="439F913E" wp14:editId="5B93D662">
                <wp:simplePos x="0" y="0"/>
                <wp:positionH relativeFrom="column">
                  <wp:posOffset>-381000</wp:posOffset>
                </wp:positionH>
                <wp:positionV relativeFrom="page">
                  <wp:posOffset>424180</wp:posOffset>
                </wp:positionV>
                <wp:extent cx="752475" cy="466725"/>
                <wp:effectExtent l="0" t="0" r="28575" b="28575"/>
                <wp:wrapTight wrapText="bothSides">
                  <wp:wrapPolygon edited="0">
                    <wp:start x="0" y="0"/>
                    <wp:lineTo x="0" y="22041"/>
                    <wp:lineTo x="21873" y="22041"/>
                    <wp:lineTo x="21873" y="0"/>
                    <wp:lineTo x="0" y="0"/>
                  </wp:wrapPolygon>
                </wp:wrapTight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6FCB4" w14:textId="77777777" w:rsidR="007F4C87" w:rsidRPr="004F7FD5" w:rsidRDefault="007F4C87" w:rsidP="007F4C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7F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02939A" id="_x0000_s1027" type="#_x0000_t202" style="position:absolute;left:0;text-align:left;margin-left:-30pt;margin-top:33.4pt;width:59.25pt;height:36.75pt;z-index:-251657216;visibility:visible;mso-wrap-style:square;mso-width-percent:0;mso-height-percent:0;mso-wrap-distance-left:9pt;mso-wrap-distance-top:0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" o:allowoverlap="f">
                <v:textbox>
                  <w:txbxContent>
                    <w:p w:rsidR="007F4C87" w:rsidRPr="004F7FD5" w:rsidRDefault="007F4C87" w:rsidP="007F4C87">
                      <w:pPr>
                        <w:rPr>
                          <w:sz w:val="28"/>
                          <w:szCs w:val="28"/>
                        </w:rPr>
                      </w:pPr>
                      <w:r w:rsidRPr="004F7FD5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A20C88">
        <w:rPr>
          <w:rFonts w:ascii="標楷體" w:eastAsia="標楷體" w:hAnsi="標楷體" w:cs="Arial Unicode MS" w:hint="eastAsia"/>
          <w:b/>
          <w:noProof/>
          <w:color w:val="000000"/>
          <w:spacing w:val="-7"/>
          <w:sz w:val="32"/>
          <w:szCs w:val="32"/>
          <w:lang w:eastAsia="zh-HK"/>
        </w:rPr>
        <w:t>彰化縣</w:t>
      </w:r>
      <w:r w:rsidRPr="00A20C88">
        <w:rPr>
          <w:rFonts w:ascii="標楷體" w:eastAsia="標楷體" w:hAnsi="標楷體" w:hint="eastAsia"/>
          <w:b/>
          <w:sz w:val="32"/>
          <w:szCs w:val="32"/>
        </w:rPr>
        <w:t>草港國民小學1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Pr="00A20C88">
        <w:rPr>
          <w:rFonts w:ascii="標楷體" w:eastAsia="標楷體" w:hAnsi="標楷體" w:hint="eastAsia"/>
          <w:b/>
          <w:sz w:val="32"/>
          <w:szCs w:val="32"/>
        </w:rPr>
        <w:t>學年度公開授課【議課】紀錄表</w:t>
      </w:r>
    </w:p>
    <w:tbl>
      <w:tblPr>
        <w:tblStyle w:val="a3"/>
        <w:tblW w:w="964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764"/>
        <w:gridCol w:w="1403"/>
        <w:gridCol w:w="3599"/>
      </w:tblGrid>
      <w:tr w:rsidR="001E3A6B" w:rsidRPr="009E58EB" w14:paraId="153F5A0B" w14:textId="77777777" w:rsidTr="000726B3">
        <w:trPr>
          <w:trHeight w:val="837"/>
        </w:trPr>
        <w:tc>
          <w:tcPr>
            <w:tcW w:w="1874" w:type="dxa"/>
            <w:vAlign w:val="center"/>
          </w:tcPr>
          <w:p w14:paraId="4DEC2100" w14:textId="77777777" w:rsidR="001E3A6B" w:rsidRPr="009E58EB" w:rsidRDefault="001E3A6B" w:rsidP="001E3A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議</w:t>
            </w: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課人員</w:t>
            </w:r>
          </w:p>
        </w:tc>
        <w:tc>
          <w:tcPr>
            <w:tcW w:w="2764" w:type="dxa"/>
            <w:vAlign w:val="center"/>
          </w:tcPr>
          <w:p w14:paraId="76BAE440" w14:textId="67CFD43C" w:rsidR="001E3A6B" w:rsidRPr="009E58EB" w:rsidRDefault="001E3A6B" w:rsidP="001E3A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r>
              <w:rPr>
                <w:rFonts w:ascii="標楷體" w:eastAsia="標楷體" w:hAnsi="標楷體"/>
                <w:color w:val="000000"/>
                <w:szCs w:val="24"/>
              </w:rPr>
              <w:t>永男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、許淑</w:t>
            </w:r>
            <w:r>
              <w:rPr>
                <w:rFonts w:ascii="標楷體" w:eastAsia="標楷體" w:hAnsi="標楷體"/>
                <w:color w:val="000000"/>
                <w:szCs w:val="24"/>
              </w:rPr>
              <w:t>娥</w:t>
            </w:r>
          </w:p>
        </w:tc>
        <w:tc>
          <w:tcPr>
            <w:tcW w:w="1403" w:type="dxa"/>
            <w:vAlign w:val="center"/>
          </w:tcPr>
          <w:p w14:paraId="7AD350A0" w14:textId="77777777" w:rsidR="001E3A6B" w:rsidRPr="009E58EB" w:rsidRDefault="001E3A6B" w:rsidP="001E3A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授</w:t>
            </w: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課單元</w:t>
            </w:r>
          </w:p>
        </w:tc>
        <w:tc>
          <w:tcPr>
            <w:tcW w:w="3599" w:type="dxa"/>
            <w:vAlign w:val="center"/>
          </w:tcPr>
          <w:p w14:paraId="17C90130" w14:textId="0CAE798E" w:rsidR="001E3A6B" w:rsidRPr="009E58EB" w:rsidRDefault="001E3A6B" w:rsidP="001E3A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A6B">
              <w:rPr>
                <w:rFonts w:ascii="標楷體" w:eastAsia="標楷體" w:hAnsi="標楷體" w:hint="eastAsia"/>
                <w:bCs/>
                <w:szCs w:val="24"/>
              </w:rPr>
              <w:t>康軒版五上數學第二單元_因數與倍數</w:t>
            </w:r>
          </w:p>
        </w:tc>
      </w:tr>
      <w:tr w:rsidR="001E3A6B" w:rsidRPr="009E58EB" w14:paraId="44FFFA83" w14:textId="77777777" w:rsidTr="000726B3">
        <w:trPr>
          <w:trHeight w:val="679"/>
        </w:trPr>
        <w:tc>
          <w:tcPr>
            <w:tcW w:w="1874" w:type="dxa"/>
            <w:vAlign w:val="center"/>
          </w:tcPr>
          <w:p w14:paraId="3A6E160A" w14:textId="77777777" w:rsidR="001E3A6B" w:rsidRPr="009E58EB" w:rsidRDefault="001E3A6B" w:rsidP="001E3A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議</w:t>
            </w: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課時間</w:t>
            </w:r>
          </w:p>
        </w:tc>
        <w:tc>
          <w:tcPr>
            <w:tcW w:w="2764" w:type="dxa"/>
            <w:vAlign w:val="center"/>
          </w:tcPr>
          <w:p w14:paraId="2C504065" w14:textId="7E89FBD2" w:rsidR="001E3A6B" w:rsidRPr="009E58EB" w:rsidRDefault="001E3A6B" w:rsidP="001E3A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10.10.01</w:t>
            </w:r>
          </w:p>
        </w:tc>
        <w:tc>
          <w:tcPr>
            <w:tcW w:w="1403" w:type="dxa"/>
            <w:vAlign w:val="center"/>
          </w:tcPr>
          <w:p w14:paraId="1DC33677" w14:textId="77777777" w:rsidR="001E3A6B" w:rsidRPr="009E58EB" w:rsidRDefault="001E3A6B" w:rsidP="001E3A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599" w:type="dxa"/>
            <w:vAlign w:val="center"/>
          </w:tcPr>
          <w:p w14:paraId="650D298D" w14:textId="14DD3D06" w:rsidR="001E3A6B" w:rsidRPr="009E58EB" w:rsidRDefault="001E3A6B" w:rsidP="001E3A6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</w:tbl>
    <w:p w14:paraId="2B3A49D5" w14:textId="77777777" w:rsidR="007F4C87" w:rsidRDefault="007F4C87" w:rsidP="007F4C87">
      <w:pPr>
        <w:spacing w:line="240" w:lineRule="atLeas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964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7F4C87" w:rsidRPr="005F250B" w14:paraId="0AB307AF" w14:textId="77777777" w:rsidTr="000E6AEB">
        <w:trPr>
          <w:trHeight w:val="2539"/>
        </w:trPr>
        <w:tc>
          <w:tcPr>
            <w:tcW w:w="9640" w:type="dxa"/>
            <w:gridSpan w:val="2"/>
          </w:tcPr>
          <w:p w14:paraId="4995D37A" w14:textId="77777777" w:rsidR="001E3A6B" w:rsidRDefault="007F4C87" w:rsidP="000726B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議</w:t>
            </w:r>
            <w:r w:rsidRPr="009E58EB">
              <w:rPr>
                <w:rFonts w:ascii="標楷體" w:eastAsia="標楷體" w:hAnsi="標楷體" w:hint="eastAsia"/>
                <w:sz w:val="32"/>
                <w:szCs w:val="32"/>
              </w:rPr>
              <w:t>課紀錄：</w:t>
            </w:r>
          </w:p>
          <w:p w14:paraId="7265369E" w14:textId="6593033D" w:rsidR="001E3A6B" w:rsidRPr="000E6AEB" w:rsidRDefault="000E6AEB" w:rsidP="001E3A6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互動式課程，學生親自動手，從</w:t>
            </w:r>
            <w:r w:rsidR="001E3A6B" w:rsidRPr="000E6AEB">
              <w:rPr>
                <w:rFonts w:ascii="標楷體" w:eastAsia="標楷體" w:hAnsi="標楷體" w:hint="eastAsia"/>
                <w:bCs/>
                <w:sz w:val="32"/>
                <w:szCs w:val="32"/>
              </w:rPr>
              <w:t>做中學，趣味橫生</w:t>
            </w:r>
            <w:r w:rsidR="00AE7276" w:rsidRPr="000E6AEB">
              <w:rPr>
                <w:rFonts w:ascii="標楷體" w:eastAsia="標楷體" w:hAnsi="標楷體" w:hint="eastAsia"/>
                <w:bCs/>
                <w:sz w:val="32"/>
                <w:szCs w:val="32"/>
              </w:rPr>
              <w:t>，學習意願高</w:t>
            </w:r>
            <w:r w:rsidR="001E3A6B" w:rsidRPr="000E6AEB">
              <w:rPr>
                <w:rFonts w:ascii="標楷體" w:eastAsia="標楷體" w:hAnsi="標楷體" w:hint="eastAsia"/>
                <w:bCs/>
                <w:sz w:val="32"/>
                <w:szCs w:val="32"/>
              </w:rPr>
              <w:t>。</w:t>
            </w:r>
          </w:p>
          <w:p w14:paraId="762F4CD6" w14:textId="0B2B2611" w:rsidR="007F4C87" w:rsidRPr="000E6AEB" w:rsidRDefault="00AE7276" w:rsidP="001E3A6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E6AEB">
              <w:rPr>
                <w:rFonts w:ascii="標楷體" w:eastAsia="標楷體" w:hAnsi="標楷體" w:hint="eastAsia"/>
                <w:bCs/>
                <w:sz w:val="32"/>
                <w:szCs w:val="32"/>
              </w:rPr>
              <w:t>有些組別的孩子無法按照</w:t>
            </w:r>
            <w:r w:rsidR="000E6AEB">
              <w:rPr>
                <w:rFonts w:ascii="標楷體" w:eastAsia="標楷體" w:hAnsi="標楷體" w:hint="eastAsia"/>
                <w:bCs/>
                <w:sz w:val="32"/>
                <w:szCs w:val="32"/>
              </w:rPr>
              <w:t>順序找出各組因數，老師會從旁協助。</w:t>
            </w:r>
          </w:p>
          <w:p w14:paraId="116015D2" w14:textId="2D5BE05A" w:rsidR="000E6AEB" w:rsidRPr="000E6AEB" w:rsidRDefault="000E6AEB" w:rsidP="001E3A6B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各組完成時間落差頗大，與組成成員對課程的熟悉程度有關，</w:t>
            </w:r>
          </w:p>
          <w:p w14:paraId="0FA3B37E" w14:textId="77777777" w:rsidR="007F4C87" w:rsidRDefault="007F4C87" w:rsidP="000726B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14:paraId="1629A518" w14:textId="77777777" w:rsidR="007F4C87" w:rsidRDefault="007F4C87" w:rsidP="000726B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14:paraId="56AF45A9" w14:textId="77777777" w:rsidR="007F4C87" w:rsidRDefault="007F4C87" w:rsidP="000726B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14:paraId="6345E019" w14:textId="77777777" w:rsidR="007F4C87" w:rsidRPr="005F250B" w:rsidRDefault="007F4C87" w:rsidP="000726B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7F4C87" w:rsidRPr="005F250B" w14:paraId="22623028" w14:textId="77777777" w:rsidTr="000726B3">
        <w:trPr>
          <w:trHeight w:val="555"/>
        </w:trPr>
        <w:tc>
          <w:tcPr>
            <w:tcW w:w="4820" w:type="dxa"/>
            <w:vAlign w:val="center"/>
          </w:tcPr>
          <w:p w14:paraId="113A8DEF" w14:textId="77777777" w:rsidR="007F4C87" w:rsidRDefault="007F4C87" w:rsidP="000726B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議課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照片1：</w:t>
            </w:r>
            <w:r w:rsidRPr="00641434">
              <w:rPr>
                <w:rFonts w:ascii="標楷體" w:eastAsia="標楷體" w:hAnsi="標楷體"/>
                <w:color w:val="A6A6A6" w:themeColor="background1" w:themeShade="A6"/>
                <w:szCs w:val="32"/>
              </w:rPr>
              <w:t>(</w:t>
            </w:r>
            <w:r w:rsidRPr="00641434">
              <w:rPr>
                <w:rFonts w:ascii="標楷體" w:eastAsia="標楷體" w:hAnsi="標楷體" w:hint="eastAsia"/>
                <w:color w:val="A6A6A6" w:themeColor="background1" w:themeShade="A6"/>
                <w:szCs w:val="32"/>
                <w:lang w:eastAsia="zh-HK"/>
              </w:rPr>
              <w:t>文字說明)</w:t>
            </w:r>
          </w:p>
        </w:tc>
        <w:tc>
          <w:tcPr>
            <w:tcW w:w="4820" w:type="dxa"/>
            <w:vAlign w:val="center"/>
          </w:tcPr>
          <w:p w14:paraId="0E63B6A2" w14:textId="77777777" w:rsidR="007F4C87" w:rsidRDefault="007F4C87" w:rsidP="000726B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議課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照片2：</w:t>
            </w:r>
            <w:r w:rsidRPr="00641434">
              <w:rPr>
                <w:rFonts w:ascii="標楷體" w:eastAsia="標楷體" w:hAnsi="標楷體"/>
                <w:color w:val="A6A6A6" w:themeColor="background1" w:themeShade="A6"/>
                <w:szCs w:val="32"/>
              </w:rPr>
              <w:t>(</w:t>
            </w:r>
            <w:r w:rsidRPr="00641434">
              <w:rPr>
                <w:rFonts w:ascii="標楷體" w:eastAsia="標楷體" w:hAnsi="標楷體" w:hint="eastAsia"/>
                <w:color w:val="A6A6A6" w:themeColor="background1" w:themeShade="A6"/>
                <w:szCs w:val="32"/>
                <w:lang w:eastAsia="zh-HK"/>
              </w:rPr>
              <w:t>文字說明)</w:t>
            </w:r>
          </w:p>
        </w:tc>
      </w:tr>
      <w:tr w:rsidR="007F4C87" w:rsidRPr="005F250B" w14:paraId="3B20F5B9" w14:textId="77777777" w:rsidTr="000726B3">
        <w:trPr>
          <w:trHeight w:val="3644"/>
        </w:trPr>
        <w:tc>
          <w:tcPr>
            <w:tcW w:w="4820" w:type="dxa"/>
          </w:tcPr>
          <w:p w14:paraId="2BDE3710" w14:textId="207EE2A1" w:rsidR="007F4C87" w:rsidRDefault="00AE7276" w:rsidP="000726B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CDC4F9E" wp14:editId="75F79754">
                  <wp:extent cx="2520000" cy="189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06F33410" w14:textId="585C2F74" w:rsidR="007F4C87" w:rsidRDefault="00AE7276" w:rsidP="000726B3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BCEA914" wp14:editId="6395695A">
                  <wp:extent cx="2520000" cy="189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F7E9D" w14:textId="77777777" w:rsidR="007F4C87" w:rsidRPr="005F250B" w:rsidRDefault="007F4C87" w:rsidP="007F4C87">
      <w:pPr>
        <w:spacing w:line="0" w:lineRule="atLeast"/>
        <w:jc w:val="both"/>
        <w:rPr>
          <w:rFonts w:ascii="標楷體" w:eastAsia="標楷體" w:hAnsi="標楷體" w:hint="eastAsia"/>
        </w:rPr>
        <w:sectPr w:rsidR="007F4C87" w:rsidRPr="005F250B" w:rsidSect="00DB4F0D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08294706" w14:textId="5E432247" w:rsidR="007F4C87" w:rsidRPr="005F250B" w:rsidRDefault="007F4C87" w:rsidP="007F4C87">
      <w:pPr>
        <w:spacing w:line="0" w:lineRule="atLeast"/>
        <w:jc w:val="both"/>
        <w:rPr>
          <w:rFonts w:ascii="標楷體" w:eastAsia="標楷體" w:hAnsi="標楷體"/>
        </w:rPr>
        <w:sectPr w:rsidR="007F4C87" w:rsidRPr="005F250B" w:rsidSect="00DB4F0D">
          <w:type w:val="continuous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4CF6E5D8" w14:textId="77777777" w:rsidR="00426F34" w:rsidRDefault="00426F34" w:rsidP="000E6AEB">
      <w:pPr>
        <w:rPr>
          <w:rFonts w:hint="eastAsia"/>
        </w:rPr>
      </w:pPr>
      <w:bookmarkStart w:id="0" w:name="_GoBack"/>
      <w:bookmarkEnd w:id="0"/>
    </w:p>
    <w:sectPr w:rsidR="00426F34" w:rsidSect="00DB4F0D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1EA44" w14:textId="77777777" w:rsidR="00661172" w:rsidRDefault="00661172" w:rsidP="001E3A6B">
      <w:r>
        <w:separator/>
      </w:r>
    </w:p>
  </w:endnote>
  <w:endnote w:type="continuationSeparator" w:id="0">
    <w:p w14:paraId="32FE201E" w14:textId="77777777" w:rsidR="00661172" w:rsidRDefault="00661172" w:rsidP="001E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正顏楷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081AF" w14:textId="77777777" w:rsidR="00661172" w:rsidRDefault="00661172" w:rsidP="001E3A6B">
      <w:r>
        <w:separator/>
      </w:r>
    </w:p>
  </w:footnote>
  <w:footnote w:type="continuationSeparator" w:id="0">
    <w:p w14:paraId="002831F3" w14:textId="77777777" w:rsidR="00661172" w:rsidRDefault="00661172" w:rsidP="001E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7631D"/>
    <w:multiLevelType w:val="hybridMultilevel"/>
    <w:tmpl w:val="574C56B8"/>
    <w:lvl w:ilvl="0" w:tplc="299005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87"/>
    <w:rsid w:val="000E6AEB"/>
    <w:rsid w:val="001E3A6B"/>
    <w:rsid w:val="00426F34"/>
    <w:rsid w:val="005631D6"/>
    <w:rsid w:val="00661172"/>
    <w:rsid w:val="007F4C87"/>
    <w:rsid w:val="008E206E"/>
    <w:rsid w:val="00A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E073D"/>
  <w15:chartTrackingRefBased/>
  <w15:docId w15:val="{3D3C821C-7B90-44AE-B1A1-8324596A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標題123"/>
    <w:basedOn w:val="a"/>
    <w:rsid w:val="007F4C87"/>
    <w:pPr>
      <w:snapToGrid w:val="0"/>
      <w:spacing w:afterLines="50" w:after="180"/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table" w:styleId="a3">
    <w:name w:val="Table Grid"/>
    <w:basedOn w:val="a1"/>
    <w:uiPriority w:val="59"/>
    <w:rsid w:val="007F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A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A6B"/>
    <w:rPr>
      <w:sz w:val="20"/>
      <w:szCs w:val="20"/>
    </w:rPr>
  </w:style>
  <w:style w:type="paragraph" w:styleId="a8">
    <w:name w:val="List Paragraph"/>
    <w:basedOn w:val="a"/>
    <w:uiPriority w:val="34"/>
    <w:qFormat/>
    <w:rsid w:val="001E3A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3</cp:revision>
  <dcterms:created xsi:type="dcterms:W3CDTF">2022-05-25T02:25:00Z</dcterms:created>
  <dcterms:modified xsi:type="dcterms:W3CDTF">2022-05-25T06:24:00Z</dcterms:modified>
</cp:coreProperties>
</file>