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40A" w:rsidRPr="00093689" w:rsidRDefault="0095440A" w:rsidP="0095440A">
      <w:pPr>
        <w:spacing w:afterLines="50" w:after="180"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  <w:lang w:eastAsia="zh-HK"/>
        </w:rPr>
        <w:t>附</w:t>
      </w: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公開授課－觀察前會談紀錄表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2687"/>
        <w:gridCol w:w="850"/>
        <w:gridCol w:w="991"/>
        <w:gridCol w:w="1415"/>
        <w:gridCol w:w="1952"/>
      </w:tblGrid>
      <w:tr w:rsidR="0095440A" w:rsidRPr="00093689" w:rsidTr="005C09CC">
        <w:trPr>
          <w:trHeight w:val="800"/>
          <w:jc w:val="center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40A" w:rsidRPr="00093689" w:rsidRDefault="0095440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95440A" w:rsidRPr="00093689" w:rsidRDefault="0095440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95440A" w:rsidRPr="008D2C2E" w:rsidRDefault="00243C7B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徐詩媛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95440A" w:rsidRPr="00093689" w:rsidRDefault="0095440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95440A" w:rsidRPr="00EE5576" w:rsidRDefault="00FE538C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八</w:t>
            </w:r>
            <w:r w:rsidR="00A97E9A"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年級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95440A" w:rsidRPr="00093689" w:rsidRDefault="0095440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5440A" w:rsidRPr="008D2C2E" w:rsidRDefault="00A97E9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8D2C2E">
              <w:rPr>
                <w:rFonts w:eastAsia="標楷體" w:hint="eastAsia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:rsidTr="005C09CC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95440A" w:rsidRPr="008D2C2E" w:rsidRDefault="00243C7B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陳貞妙</w:t>
            </w: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95440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vAlign w:val="center"/>
          </w:tcPr>
          <w:p w:rsidR="0095440A" w:rsidRPr="00EE5576" w:rsidRDefault="00FE538C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八</w:t>
            </w:r>
            <w:r w:rsidR="00A97E9A"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年級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95440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5440A" w:rsidRPr="008D2C2E" w:rsidRDefault="00EE5576" w:rsidP="00EE557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:rsidTr="005C09CC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備課社群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A97E9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ET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95440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656D9" w:rsidRPr="00E66A9D" w:rsidRDefault="00D656D9" w:rsidP="005C09CC">
            <w:pPr>
              <w:spacing w:line="4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E66A9D">
              <w:rPr>
                <w:rFonts w:eastAsia="標楷體" w:hint="eastAsia"/>
                <w:sz w:val="28"/>
                <w:szCs w:val="28"/>
              </w:rPr>
              <w:t>康軒版第</w:t>
            </w:r>
            <w:r w:rsidRPr="00E66A9D">
              <w:rPr>
                <w:rFonts w:eastAsia="標楷體" w:hint="eastAsia"/>
                <w:sz w:val="28"/>
                <w:szCs w:val="28"/>
              </w:rPr>
              <w:t>5</w:t>
            </w:r>
            <w:r w:rsidR="00A97E9A" w:rsidRPr="00E66A9D">
              <w:rPr>
                <w:rFonts w:eastAsia="標楷體" w:hint="eastAsia"/>
                <w:sz w:val="28"/>
                <w:szCs w:val="28"/>
              </w:rPr>
              <w:t>課</w:t>
            </w:r>
            <w:r w:rsidRPr="00E66A9D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95440A" w:rsidRPr="00E66A9D" w:rsidRDefault="00051CF6" w:rsidP="005C09CC">
            <w:pPr>
              <w:spacing w:line="4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E66A9D">
              <w:rPr>
                <w:rFonts w:eastAsia="標楷體"/>
                <w:sz w:val="28"/>
                <w:szCs w:val="28"/>
              </w:rPr>
              <w:t>My Family Will Take a Trip to Japan</w:t>
            </w:r>
          </w:p>
        </w:tc>
      </w:tr>
      <w:tr w:rsidR="0095440A" w:rsidRPr="00093689" w:rsidTr="005C09CC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</w:p>
          <w:p w:rsidR="0095440A" w:rsidRPr="00093689" w:rsidRDefault="0095440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A97E9A" w:rsidP="00243C7B">
            <w:pPr>
              <w:spacing w:line="400" w:lineRule="exact"/>
              <w:jc w:val="center"/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243C7B"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 w:rsidR="0095440A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BB115B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="00243C7B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</w:t>
            </w:r>
            <w:r w:rsidR="0095440A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243C7B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7</w:t>
            </w:r>
            <w:r w:rsidR="0095440A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95440A" w:rsidRPr="00093689" w:rsidRDefault="0095440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95440A" w:rsidRPr="00E66A9D" w:rsidRDefault="00243C7B" w:rsidP="00BB115B">
            <w:pPr>
              <w:spacing w:line="4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E66A9D">
              <w:rPr>
                <w:rFonts w:eastAsia="標楷體" w:hint="eastAsia"/>
                <w:sz w:val="28"/>
                <w:szCs w:val="28"/>
              </w:rPr>
              <w:t>629</w:t>
            </w:r>
            <w:r w:rsidR="00A97E9A" w:rsidRPr="00E66A9D">
              <w:rPr>
                <w:rFonts w:eastAsia="標楷體" w:hint="eastAsia"/>
                <w:sz w:val="28"/>
                <w:szCs w:val="28"/>
              </w:rPr>
              <w:t>辦公室</w:t>
            </w:r>
          </w:p>
        </w:tc>
      </w:tr>
      <w:tr w:rsidR="0095440A" w:rsidRPr="00093689" w:rsidTr="005C09CC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440A" w:rsidRPr="00093689" w:rsidRDefault="0095440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95440A" w:rsidRPr="00093689" w:rsidRDefault="00243C7B" w:rsidP="00BB115B">
            <w:pPr>
              <w:spacing w:line="400" w:lineRule="exact"/>
              <w:jc w:val="center"/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110</w:t>
            </w:r>
            <w:r w:rsidR="009C42D8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BB115B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12</w:t>
            </w:r>
            <w:r w:rsidR="009C42D8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8</w:t>
            </w:r>
            <w:r w:rsidR="009C42D8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95440A" w:rsidRPr="00093689" w:rsidRDefault="0095440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95440A" w:rsidRPr="00E66A9D" w:rsidRDefault="00BA7556" w:rsidP="00E705E0">
            <w:pPr>
              <w:spacing w:line="4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E66A9D">
              <w:rPr>
                <w:rFonts w:eastAsia="標楷體" w:hint="eastAsia"/>
                <w:sz w:val="28"/>
                <w:szCs w:val="28"/>
              </w:rPr>
              <w:t>8</w:t>
            </w:r>
            <w:r w:rsidR="009C42D8" w:rsidRPr="00E66A9D">
              <w:rPr>
                <w:rFonts w:eastAsia="標楷體" w:hint="eastAsia"/>
                <w:sz w:val="28"/>
                <w:szCs w:val="28"/>
              </w:rPr>
              <w:t>0</w:t>
            </w:r>
            <w:r w:rsidR="00243C7B" w:rsidRPr="00E66A9D">
              <w:rPr>
                <w:rFonts w:eastAsia="標楷體" w:hint="eastAsia"/>
                <w:sz w:val="28"/>
                <w:szCs w:val="28"/>
              </w:rPr>
              <w:t>8</w:t>
            </w:r>
            <w:r w:rsidR="009C42D8" w:rsidRPr="00E66A9D">
              <w:rPr>
                <w:rFonts w:eastAsia="標楷體" w:hint="eastAsia"/>
                <w:sz w:val="28"/>
                <w:szCs w:val="28"/>
              </w:rPr>
              <w:t>教室</w:t>
            </w:r>
          </w:p>
        </w:tc>
      </w:tr>
      <w:tr w:rsidR="0095440A" w:rsidRPr="00093689" w:rsidTr="005C09CC">
        <w:trPr>
          <w:trHeight w:val="2426"/>
          <w:jc w:val="center"/>
        </w:trPr>
        <w:tc>
          <w:tcPr>
            <w:tcW w:w="1045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440A" w:rsidRPr="00591893" w:rsidRDefault="0095440A" w:rsidP="005C09CC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18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一、學習目標(含核心素養、學習表現與學習內容)：</w:t>
            </w:r>
          </w:p>
          <w:p w:rsidR="00027E81" w:rsidRPr="00591893" w:rsidRDefault="00027E81" w:rsidP="005C09CC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18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學習目標: 能聽說讀寫本單元字彙並運用於</w:t>
            </w:r>
            <w:r w:rsidR="00CB7F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未來式</w:t>
            </w:r>
            <w:r w:rsidRPr="005918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中。</w:t>
            </w:r>
          </w:p>
          <w:p w:rsidR="00027E81" w:rsidRPr="00591893" w:rsidRDefault="00F17B5F" w:rsidP="005C09CC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18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學習表現:</w:t>
            </w:r>
          </w:p>
          <w:p w:rsidR="004025F4" w:rsidRPr="00591893" w:rsidRDefault="004025F4" w:rsidP="004025F4">
            <w:pPr>
              <w:spacing w:line="400" w:lineRule="exact"/>
              <w:jc w:val="both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591893"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  <w:t>2-</w:t>
            </w:r>
            <w:r w:rsidRPr="00591893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>Ⅳ</w:t>
            </w:r>
            <w:r w:rsidRPr="00591893"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  <w:t xml:space="preserve">-1 </w:t>
            </w:r>
            <w:r w:rsidRPr="00591893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>能說出課堂中所學的字詞。</w:t>
            </w:r>
            <w:r w:rsidRPr="00591893"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  <w:t>2-</w:t>
            </w:r>
            <w:r w:rsidRPr="00591893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>Ⅳ</w:t>
            </w:r>
            <w:r w:rsidRPr="00591893"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  <w:t xml:space="preserve">-3 </w:t>
            </w:r>
            <w:r w:rsidRPr="00591893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>能依情境使用教室語。</w:t>
            </w:r>
          </w:p>
          <w:p w:rsidR="00A9613E" w:rsidRPr="00591893" w:rsidRDefault="00A11069" w:rsidP="00A9613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18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</w:t>
            </w:r>
            <w:r w:rsidRPr="00591893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>Ⅳ</w:t>
            </w:r>
            <w:r w:rsidRPr="005918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-6 能</w:t>
            </w:r>
            <w:r w:rsidRPr="005918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看懂基本的句型。</w:t>
            </w:r>
            <w:r w:rsidR="00A9613E" w:rsidRPr="005918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4-</w:t>
            </w:r>
            <w:r w:rsidR="00A9613E" w:rsidRPr="00591893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>Ⅳ</w:t>
            </w:r>
            <w:r w:rsidR="00A9613E" w:rsidRPr="005918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-1 </w:t>
            </w:r>
            <w:r w:rsidR="00A9613E" w:rsidRPr="00591893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>能拼寫國中階段基本常用字詞。</w:t>
            </w:r>
          </w:p>
          <w:p w:rsidR="00A9613E" w:rsidRPr="00591893" w:rsidRDefault="00A9613E" w:rsidP="00A9613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18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4-</w:t>
            </w:r>
            <w:r w:rsidRPr="00591893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>Ⅳ</w:t>
            </w:r>
            <w:r w:rsidRPr="005918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-5 </w:t>
            </w:r>
            <w:r w:rsidRPr="00591893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>能依提示寫出正確達意的簡單句子。</w:t>
            </w:r>
          </w:p>
          <w:p w:rsidR="00BE57A6" w:rsidRPr="00591893" w:rsidRDefault="00BE57A6" w:rsidP="00BE57A6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18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</w:t>
            </w:r>
            <w:r w:rsidRPr="00591893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>Ⅳ</w:t>
            </w:r>
            <w:r w:rsidRPr="0059189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-1  </w:t>
            </w:r>
            <w:r w:rsidRPr="00591893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>樂於參與課堂中各類練習活動，不畏犯錯。</w:t>
            </w:r>
          </w:p>
          <w:p w:rsidR="004F17ED" w:rsidRDefault="00A9613E" w:rsidP="00105466">
            <w:pPr>
              <w:spacing w:line="400" w:lineRule="exact"/>
              <w:jc w:val="both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5918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核心素養:</w:t>
            </w:r>
            <w:r w:rsidR="00322992" w:rsidRPr="005918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A語言知識</w:t>
            </w:r>
            <w:r w:rsidR="0003199F" w:rsidRPr="005918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918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105466" w:rsidRPr="00591893" w:rsidRDefault="004F17ED" w:rsidP="00105466">
            <w:pPr>
              <w:spacing w:line="400" w:lineRule="exact"/>
              <w:jc w:val="both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 xml:space="preserve">          </w:t>
            </w:r>
            <w:r w:rsidR="00105466" w:rsidRPr="00591893"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  <w:t>Ac-</w:t>
            </w:r>
            <w:r w:rsidR="00105466" w:rsidRPr="00591893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>Ⅳ</w:t>
            </w:r>
            <w:r w:rsidR="00105466" w:rsidRPr="00591893"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  <w:t>-6</w:t>
            </w:r>
            <w:r w:rsidR="00105466" w:rsidRPr="00591893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>常見的教室用語</w:t>
            </w:r>
          </w:p>
          <w:p w:rsidR="00BE57A6" w:rsidRPr="00591893" w:rsidRDefault="0003199F" w:rsidP="00105466">
            <w:pPr>
              <w:spacing w:line="400" w:lineRule="exact"/>
              <w:jc w:val="both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591893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 xml:space="preserve">          </w:t>
            </w:r>
            <w:r w:rsidR="00105466" w:rsidRPr="00591893"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  <w:t>Ac-</w:t>
            </w:r>
            <w:r w:rsidR="00105466" w:rsidRPr="00591893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>Ⅳ</w:t>
            </w:r>
            <w:r w:rsidRPr="00591893"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  <w:t>-</w:t>
            </w:r>
            <w:r w:rsidRPr="00591893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>9國中階段所學的文法句型。</w:t>
            </w:r>
          </w:p>
          <w:p w:rsidR="00E966DB" w:rsidRDefault="00322992" w:rsidP="00322992">
            <w:pPr>
              <w:spacing w:line="400" w:lineRule="exact"/>
              <w:jc w:val="both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 w:rsidRPr="00591893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 xml:space="preserve">         </w:t>
            </w:r>
            <w:r w:rsidR="004F17ED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91893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 xml:space="preserve">B 溝通功能 </w:t>
            </w:r>
          </w:p>
          <w:p w:rsidR="00322992" w:rsidRPr="00591893" w:rsidRDefault="00E966DB" w:rsidP="00322992">
            <w:pPr>
              <w:spacing w:line="400" w:lineRule="exact"/>
              <w:jc w:val="both"/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 xml:space="preserve">          </w:t>
            </w:r>
            <w:r w:rsidR="00322992" w:rsidRPr="00591893"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  <w:t>B-</w:t>
            </w:r>
            <w:r w:rsidR="00322992" w:rsidRPr="00591893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>Ⅳ</w:t>
            </w:r>
            <w:r w:rsidR="00322992" w:rsidRPr="00591893"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  <w:t>-2</w:t>
            </w:r>
            <w:r w:rsidR="00322992" w:rsidRPr="00591893">
              <w:rPr>
                <w:rFonts w:ascii="標楷體" w:eastAsia="標楷體" w:hAnsi="標楷體" w:cs="細明體" w:hint="eastAsia"/>
                <w:color w:val="000000" w:themeColor="text1"/>
                <w:sz w:val="28"/>
                <w:szCs w:val="28"/>
              </w:rPr>
              <w:t>國中階段所學字詞及句型的生活溝通</w:t>
            </w:r>
          </w:p>
          <w:p w:rsidR="00A9613E" w:rsidRPr="00093689" w:rsidRDefault="00A9613E" w:rsidP="00BE57A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5440A" w:rsidRPr="00093689" w:rsidTr="005C09CC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440A" w:rsidRDefault="0095440A" w:rsidP="005C09CC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745840" w:rsidRPr="00093689" w:rsidRDefault="00BA7556" w:rsidP="00243C7B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="005050AA">
              <w:rPr>
                <w:rFonts w:eastAsia="標楷體" w:hint="eastAsia"/>
                <w:color w:val="000000" w:themeColor="text1"/>
                <w:sz w:val="28"/>
                <w:szCs w:val="28"/>
              </w:rPr>
              <w:t>80</w:t>
            </w:r>
            <w:r w:rsidR="00243C7B">
              <w:rPr>
                <w:rFonts w:eastAsia="標楷體" w:hint="eastAsia"/>
                <w:color w:val="000000" w:themeColor="text1"/>
                <w:sz w:val="28"/>
                <w:szCs w:val="28"/>
              </w:rPr>
              <w:t>8</w:t>
            </w:r>
            <w:r w:rsidR="001D224F" w:rsidRPr="001D224F">
              <w:rPr>
                <w:rFonts w:eastAsia="標楷體"/>
                <w:color w:val="000000" w:themeColor="text1"/>
                <w:sz w:val="28"/>
                <w:szCs w:val="28"/>
              </w:rPr>
              <w:t>學生對基本單字句型能</w:t>
            </w:r>
            <w:r w:rsidR="00ED3E35">
              <w:rPr>
                <w:rFonts w:eastAsia="標楷體" w:hint="eastAsia"/>
                <w:color w:val="000000" w:themeColor="text1"/>
                <w:sz w:val="28"/>
                <w:szCs w:val="28"/>
              </w:rPr>
              <w:t>閒熟</w:t>
            </w:r>
            <w:bookmarkStart w:id="0" w:name="_GoBack"/>
            <w:bookmarkEnd w:id="0"/>
            <w:r w:rsidR="001D224F" w:rsidRPr="001D224F">
              <w:rPr>
                <w:rFonts w:eastAsia="標楷體"/>
                <w:color w:val="000000" w:themeColor="text1"/>
                <w:sz w:val="28"/>
                <w:szCs w:val="28"/>
              </w:rPr>
              <w:t>運用，</w:t>
            </w:r>
            <w:r w:rsidR="00243C7B">
              <w:rPr>
                <w:rFonts w:eastAsia="標楷體" w:hint="eastAsia"/>
                <w:color w:val="000000" w:themeColor="text1"/>
                <w:sz w:val="28"/>
                <w:szCs w:val="28"/>
              </w:rPr>
              <w:t>上課積極與老師互動；並且能正確精準的回答老師的提問。</w:t>
            </w:r>
          </w:p>
        </w:tc>
      </w:tr>
      <w:tr w:rsidR="0095440A" w:rsidRPr="00093689" w:rsidTr="005C09CC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440A" w:rsidRDefault="0095440A" w:rsidP="005C09CC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三、教師教學預定流程與策略：</w:t>
            </w:r>
          </w:p>
          <w:p w:rsidR="00621C71" w:rsidRPr="00093689" w:rsidRDefault="00082B61" w:rsidP="00243C7B">
            <w:pPr>
              <w:spacing w:line="500" w:lineRule="exact"/>
              <w:ind w:firstLineChars="200" w:firstLine="560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  <w:r w:rsidR="001D4063">
              <w:rPr>
                <w:rFonts w:eastAsia="標楷體" w:hint="eastAsia"/>
                <w:color w:val="000000" w:themeColor="text1"/>
                <w:sz w:val="28"/>
                <w:szCs w:val="28"/>
              </w:rPr>
              <w:t>講解</w:t>
            </w:r>
            <w:r w:rsidR="00243C7B">
              <w:rPr>
                <w:rFonts w:eastAsia="標楷體" w:hint="eastAsia"/>
                <w:color w:val="000000" w:themeColor="text1"/>
                <w:sz w:val="28"/>
                <w:szCs w:val="28"/>
              </w:rPr>
              <w:t>單字</w:t>
            </w:r>
            <w:r w:rsidR="001D4063">
              <w:rPr>
                <w:rFonts w:eastAsia="標楷體" w:hint="eastAsia"/>
                <w:color w:val="000000" w:themeColor="text1"/>
                <w:sz w:val="28"/>
                <w:szCs w:val="28"/>
              </w:rPr>
              <w:t>，</w:t>
            </w:r>
            <w:r w:rsidR="00243C7B">
              <w:rPr>
                <w:rFonts w:eastAsia="標楷體" w:hint="eastAsia"/>
                <w:color w:val="000000" w:themeColor="text1"/>
                <w:sz w:val="28"/>
                <w:szCs w:val="28"/>
              </w:rPr>
              <w:t>在講述過程中不斷補充單字相關資訊，讓學生更了解單字屬性及用法。講述二十個單字後，隨即給學生時間熟記單字並隨機抽問。</w:t>
            </w:r>
          </w:p>
        </w:tc>
      </w:tr>
      <w:tr w:rsidR="0095440A" w:rsidRPr="00093689" w:rsidTr="005C09CC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440A" w:rsidRDefault="0095440A" w:rsidP="005C09CC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996308" w:rsidRPr="00093689" w:rsidRDefault="00996308" w:rsidP="005C09CC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="00243C7B">
              <w:rPr>
                <w:rFonts w:eastAsia="標楷體" w:hint="eastAsia"/>
                <w:color w:val="000000" w:themeColor="text1"/>
                <w:sz w:val="28"/>
                <w:szCs w:val="28"/>
              </w:rPr>
              <w:t>學生必須在課堂中明瞭單字用法及拼背</w:t>
            </w:r>
            <w:r w:rsidR="00887618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95440A" w:rsidRPr="00093689" w:rsidTr="005C09CC">
        <w:trPr>
          <w:trHeight w:val="3669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440A" w:rsidRPr="00093689" w:rsidRDefault="0095440A" w:rsidP="005C09CC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95440A" w:rsidRDefault="0095440A" w:rsidP="005C09CC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（例如：實作評量、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檔案評量、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紙筆測驗、學習單、提問、發表、實驗、小組討論、自評、互評、角色扮演、作業、專題報告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其他。）</w:t>
            </w:r>
          </w:p>
          <w:p w:rsidR="00553619" w:rsidRDefault="00FC278F" w:rsidP="00553619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="009964EB">
              <w:rPr>
                <w:rFonts w:eastAsia="標楷體"/>
                <w:color w:val="000000" w:themeColor="text1"/>
                <w:sz w:val="28"/>
                <w:szCs w:val="28"/>
              </w:rPr>
              <w:t>利用紙筆測驗評量學生拼字能力</w:t>
            </w:r>
            <w:r w:rsidR="00553619" w:rsidRPr="00553619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  <w:p w:rsidR="00553619" w:rsidRPr="00093689" w:rsidRDefault="00FC278F" w:rsidP="00553619">
            <w:pPr>
              <w:spacing w:line="5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="009964EB">
              <w:rPr>
                <w:rFonts w:eastAsia="標楷體" w:hint="eastAsia"/>
                <w:color w:val="000000" w:themeColor="text1"/>
                <w:sz w:val="28"/>
                <w:szCs w:val="28"/>
              </w:rPr>
              <w:t>老師上課定時抽考，隨時測驗學生上課理解程度，並能檢測學生發音狀況</w:t>
            </w:r>
            <w:r w:rsidR="00553619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95440A" w:rsidRPr="00093689" w:rsidTr="005C09CC">
        <w:trPr>
          <w:trHeight w:val="2251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5440A" w:rsidRPr="00093689" w:rsidRDefault="0095440A" w:rsidP="005C09CC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95440A" w:rsidRPr="00093689" w:rsidRDefault="0095440A" w:rsidP="005C09CC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CD4B29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pct15" w:color="auto" w:fill="FFFFFF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8"/>
              </w:rPr>
              <w:t>觀察紀錄表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95440A" w:rsidRPr="00093689" w:rsidRDefault="0095440A" w:rsidP="005C09CC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95440A" w:rsidRPr="00093689" w:rsidRDefault="0095440A" w:rsidP="005C09CC">
            <w:pPr>
              <w:spacing w:line="500" w:lineRule="exact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</w:p>
          <w:p w:rsidR="0095440A" w:rsidRPr="00093689" w:rsidRDefault="0095440A" w:rsidP="005C09CC">
            <w:pPr>
              <w:spacing w:line="500" w:lineRule="exact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佛蘭德斯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(Flanders)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互動分析法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量化分析表</w:t>
            </w:r>
          </w:p>
          <w:p w:rsidR="0095440A" w:rsidRPr="00093689" w:rsidRDefault="0095440A" w:rsidP="005C09CC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</w:tc>
      </w:tr>
      <w:tr w:rsidR="0095440A" w:rsidRPr="00093689" w:rsidTr="005C09CC">
        <w:trPr>
          <w:trHeight w:val="1555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40A" w:rsidRPr="00093689" w:rsidRDefault="00FE538C" w:rsidP="005C09CC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八</w:t>
            </w:r>
            <w:r w:rsidR="0095440A" w:rsidRPr="00093689">
              <w:rPr>
                <w:rFonts w:eastAsia="標楷體"/>
                <w:color w:val="000000" w:themeColor="text1"/>
                <w:sz w:val="28"/>
                <w:szCs w:val="28"/>
              </w:rPr>
              <w:t>、回饋會談</w:t>
            </w:r>
            <w:r w:rsidR="0095440A"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預定</w:t>
            </w:r>
            <w:r w:rsidR="0095440A" w:rsidRPr="00093689">
              <w:rPr>
                <w:rFonts w:eastAsia="標楷體"/>
                <w:color w:val="000000" w:themeColor="text1"/>
                <w:sz w:val="28"/>
                <w:szCs w:val="28"/>
              </w:rPr>
              <w:t>日期與地點：（建議於教學觀察後三天內完成會談為佳）</w:t>
            </w:r>
          </w:p>
          <w:p w:rsidR="0095440A" w:rsidRPr="00093689" w:rsidRDefault="0095440A" w:rsidP="005C09CC">
            <w:pPr>
              <w:spacing w:line="500" w:lineRule="exact"/>
              <w:rPr>
                <w:rFonts w:eastAsia="標楷體" w:hint="eastAsia"/>
                <w:i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="009964EB">
              <w:rPr>
                <w:rFonts w:eastAsia="標楷體" w:hint="eastAsia"/>
                <w:color w:val="000000" w:themeColor="text1"/>
                <w:sz w:val="28"/>
                <w:szCs w:val="28"/>
              </w:rPr>
              <w:t>110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127B2A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12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9964EB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09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:rsidR="0095440A" w:rsidRPr="00093689" w:rsidRDefault="0095440A" w:rsidP="005C09CC">
            <w:pPr>
              <w:spacing w:line="50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="009964EB">
              <w:rPr>
                <w:rFonts w:eastAsia="標楷體" w:hint="eastAsia"/>
                <w:color w:val="000000" w:themeColor="text1"/>
                <w:sz w:val="28"/>
                <w:szCs w:val="28"/>
              </w:rPr>
              <w:t>629</w:t>
            </w:r>
            <w:r w:rsidR="00302199" w:rsidRPr="00302199">
              <w:rPr>
                <w:rFonts w:eastAsia="標楷體"/>
                <w:color w:val="000000" w:themeColor="text1"/>
                <w:sz w:val="28"/>
                <w:szCs w:val="28"/>
              </w:rPr>
              <w:t>辦公室</w:t>
            </w:r>
          </w:p>
        </w:tc>
      </w:tr>
    </w:tbl>
    <w:p w:rsidR="0095440A" w:rsidRPr="00093689" w:rsidRDefault="0095440A" w:rsidP="0095440A">
      <w:pPr>
        <w:rPr>
          <w:rFonts w:eastAsia="標楷體" w:hint="eastAsia"/>
          <w:color w:val="000000" w:themeColor="text1"/>
        </w:rPr>
      </w:pPr>
      <w:r w:rsidRPr="00093689">
        <w:rPr>
          <w:rFonts w:eastAsia="標楷體"/>
          <w:color w:val="000000" w:themeColor="text1"/>
        </w:rPr>
        <w:tab/>
      </w:r>
    </w:p>
    <w:p w:rsidR="0095440A" w:rsidRPr="00093689" w:rsidRDefault="0095440A" w:rsidP="0095440A">
      <w:pPr>
        <w:spacing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  <w:sectPr w:rsidR="0095440A" w:rsidRPr="00093689" w:rsidSect="005C09CC">
          <w:footerReference w:type="default" r:id="rId8"/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  <w:r w:rsidRPr="00093689">
        <w:rPr>
          <w:rFonts w:eastAsia="標楷體"/>
          <w:b/>
          <w:color w:val="000000" w:themeColor="text1"/>
          <w:sz w:val="36"/>
          <w:szCs w:val="36"/>
        </w:rPr>
        <w:tab/>
      </w:r>
    </w:p>
    <w:p w:rsidR="0095440A" w:rsidRPr="00093689" w:rsidRDefault="0022451B" w:rsidP="0095440A">
      <w:pPr>
        <w:spacing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  <w:lang w:eastAsia="zh-HK"/>
        </w:rPr>
        <w:lastRenderedPageBreak/>
        <w:t>附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2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501"/>
        <w:gridCol w:w="8"/>
        <w:gridCol w:w="427"/>
        <w:gridCol w:w="1134"/>
        <w:gridCol w:w="1276"/>
        <w:gridCol w:w="90"/>
        <w:gridCol w:w="52"/>
        <w:gridCol w:w="472"/>
        <w:gridCol w:w="59"/>
        <w:gridCol w:w="555"/>
        <w:gridCol w:w="31"/>
        <w:gridCol w:w="584"/>
      </w:tblGrid>
      <w:tr w:rsidR="0095440A" w:rsidRPr="00093689" w:rsidTr="005C09CC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40A" w:rsidRPr="00093689" w:rsidRDefault="0095440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95440A" w:rsidRPr="00093689" w:rsidRDefault="0095440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95440A" w:rsidRPr="004658A8" w:rsidRDefault="009964EB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徐詩媛</w:t>
            </w:r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5440A" w:rsidRPr="00093689" w:rsidRDefault="00FE538C" w:rsidP="005C09CC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八</w:t>
            </w:r>
            <w:r w:rsidR="00EE5576" w:rsidRPr="00EE5576">
              <w:rPr>
                <w:rFonts w:eastAsia="標楷體"/>
                <w:color w:val="000000" w:themeColor="text1"/>
                <w:sz w:val="28"/>
                <w:szCs w:val="28"/>
              </w:rPr>
              <w:t>年級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5576" w:rsidRPr="00EE5576" w:rsidRDefault="00EE5576" w:rsidP="00EE557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語文領域</w:t>
            </w:r>
            <w:r w:rsidRPr="00EE5576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</w:p>
          <w:p w:rsidR="0095440A" w:rsidRPr="00093689" w:rsidRDefault="00EE5576" w:rsidP="00EE557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:rsidTr="005C09CC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:rsidR="0095440A" w:rsidRPr="004658A8" w:rsidRDefault="009964EB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陳貞妙</w:t>
            </w:r>
          </w:p>
        </w:tc>
        <w:tc>
          <w:tcPr>
            <w:tcW w:w="936" w:type="dxa"/>
            <w:gridSpan w:val="3"/>
            <w:vAlign w:val="center"/>
          </w:tcPr>
          <w:p w:rsidR="0095440A" w:rsidRPr="00093689" w:rsidRDefault="0095440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vAlign w:val="center"/>
          </w:tcPr>
          <w:p w:rsidR="0095440A" w:rsidRPr="00093689" w:rsidRDefault="00FE538C" w:rsidP="005C09CC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八</w:t>
            </w:r>
            <w:r w:rsidR="00EE5576" w:rsidRPr="00EE5576">
              <w:rPr>
                <w:rFonts w:eastAsia="標楷體"/>
                <w:color w:val="000000" w:themeColor="text1"/>
                <w:sz w:val="28"/>
                <w:szCs w:val="28"/>
              </w:rPr>
              <w:t>年級</w:t>
            </w:r>
          </w:p>
        </w:tc>
        <w:tc>
          <w:tcPr>
            <w:tcW w:w="1418" w:type="dxa"/>
            <w:gridSpan w:val="3"/>
            <w:vAlign w:val="center"/>
          </w:tcPr>
          <w:p w:rsidR="0095440A" w:rsidRPr="00093689" w:rsidRDefault="0095440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right w:val="single" w:sz="12" w:space="0" w:color="auto"/>
            </w:tcBorders>
            <w:vAlign w:val="center"/>
          </w:tcPr>
          <w:p w:rsidR="00EE5576" w:rsidRPr="00EE5576" w:rsidRDefault="00EE5576" w:rsidP="00EE557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語文領域</w:t>
            </w:r>
            <w:r w:rsidRPr="00EE5576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</w:p>
          <w:p w:rsidR="0095440A" w:rsidRPr="00093689" w:rsidRDefault="00EE5576" w:rsidP="00EE5576">
            <w:pPr>
              <w:spacing w:line="400" w:lineRule="exact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:rsidTr="005C09CC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EE5576" w:rsidRPr="00E66A9D" w:rsidRDefault="004658A8" w:rsidP="005C09CC">
            <w:pPr>
              <w:spacing w:line="4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E66A9D">
              <w:rPr>
                <w:rFonts w:eastAsia="標楷體"/>
                <w:sz w:val="28"/>
                <w:szCs w:val="28"/>
              </w:rPr>
              <w:t>康軒版第</w:t>
            </w:r>
            <w:r w:rsidRPr="00E66A9D">
              <w:rPr>
                <w:rFonts w:eastAsia="標楷體" w:hint="eastAsia"/>
                <w:sz w:val="28"/>
                <w:szCs w:val="28"/>
              </w:rPr>
              <w:t>5</w:t>
            </w:r>
            <w:r w:rsidR="00EE5576" w:rsidRPr="00E66A9D">
              <w:rPr>
                <w:rFonts w:eastAsia="標楷體"/>
                <w:sz w:val="28"/>
                <w:szCs w:val="28"/>
              </w:rPr>
              <w:t>課</w:t>
            </w:r>
          </w:p>
          <w:p w:rsidR="0095440A" w:rsidRPr="00E66A9D" w:rsidRDefault="004658A8" w:rsidP="005C09CC">
            <w:pPr>
              <w:spacing w:line="4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E66A9D">
              <w:rPr>
                <w:rFonts w:eastAsia="標楷體"/>
                <w:sz w:val="28"/>
                <w:szCs w:val="28"/>
              </w:rPr>
              <w:t xml:space="preserve"> </w:t>
            </w:r>
            <w:r w:rsidR="00FE538C" w:rsidRPr="00E66A9D">
              <w:rPr>
                <w:rFonts w:eastAsia="標楷體"/>
                <w:sz w:val="28"/>
                <w:szCs w:val="28"/>
              </w:rPr>
              <w:t>My Family Will Take a Trip to Japan</w:t>
            </w:r>
          </w:p>
        </w:tc>
        <w:tc>
          <w:tcPr>
            <w:tcW w:w="2070" w:type="dxa"/>
            <w:gridSpan w:val="4"/>
            <w:vAlign w:val="center"/>
          </w:tcPr>
          <w:p w:rsidR="0095440A" w:rsidRPr="00E66A9D" w:rsidRDefault="0095440A" w:rsidP="005C09CC">
            <w:pPr>
              <w:spacing w:line="400" w:lineRule="exact"/>
              <w:jc w:val="center"/>
              <w:rPr>
                <w:rFonts w:eastAsia="標楷體" w:hint="eastAsia"/>
                <w:sz w:val="28"/>
                <w:szCs w:val="28"/>
                <w:u w:val="single"/>
              </w:rPr>
            </w:pPr>
            <w:r w:rsidRPr="00E66A9D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8"/>
            <w:tcBorders>
              <w:right w:val="single" w:sz="12" w:space="0" w:color="auto"/>
            </w:tcBorders>
            <w:vAlign w:val="center"/>
          </w:tcPr>
          <w:p w:rsidR="0095440A" w:rsidRPr="00E66A9D" w:rsidRDefault="0095440A" w:rsidP="005C09CC">
            <w:pPr>
              <w:spacing w:line="4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E66A9D">
              <w:rPr>
                <w:rFonts w:eastAsia="標楷體"/>
                <w:sz w:val="28"/>
                <w:szCs w:val="28"/>
              </w:rPr>
              <w:t>共</w:t>
            </w:r>
            <w:r w:rsidR="000911BE" w:rsidRPr="00E66A9D">
              <w:rPr>
                <w:rFonts w:eastAsia="標楷體" w:hint="eastAsia"/>
                <w:sz w:val="28"/>
                <w:szCs w:val="28"/>
                <w:u w:val="single"/>
              </w:rPr>
              <w:t>9</w:t>
            </w:r>
            <w:r w:rsidRPr="00E66A9D">
              <w:rPr>
                <w:rFonts w:eastAsia="標楷體"/>
                <w:sz w:val="28"/>
                <w:szCs w:val="28"/>
              </w:rPr>
              <w:t>節</w:t>
            </w:r>
          </w:p>
          <w:p w:rsidR="0095440A" w:rsidRPr="00E66A9D" w:rsidRDefault="0095440A" w:rsidP="005C09CC">
            <w:pPr>
              <w:spacing w:line="4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E66A9D">
              <w:rPr>
                <w:rFonts w:eastAsia="標楷體"/>
                <w:sz w:val="28"/>
                <w:szCs w:val="28"/>
              </w:rPr>
              <w:t>本次教學為第</w:t>
            </w:r>
            <w:r w:rsidR="00E66A9D">
              <w:rPr>
                <w:rFonts w:eastAsia="標楷體" w:hint="eastAsia"/>
                <w:sz w:val="28"/>
                <w:szCs w:val="28"/>
                <w:u w:val="single"/>
              </w:rPr>
              <w:t>6</w:t>
            </w:r>
            <w:r w:rsidRPr="00E66A9D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95440A" w:rsidRPr="00093689" w:rsidTr="005C09CC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440A" w:rsidRPr="00093689" w:rsidRDefault="0095440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vAlign w:val="center"/>
          </w:tcPr>
          <w:p w:rsidR="0095440A" w:rsidRPr="00E66A9D" w:rsidRDefault="009964EB" w:rsidP="004658A8">
            <w:pPr>
              <w:spacing w:line="400" w:lineRule="exact"/>
              <w:jc w:val="center"/>
              <w:rPr>
                <w:rFonts w:eastAsia="標楷體" w:hint="eastAsia"/>
                <w:bCs/>
                <w:sz w:val="28"/>
                <w:szCs w:val="28"/>
              </w:rPr>
            </w:pPr>
            <w:r w:rsidRPr="00E66A9D">
              <w:rPr>
                <w:rFonts w:eastAsia="標楷體" w:hint="eastAsia"/>
                <w:sz w:val="28"/>
                <w:szCs w:val="28"/>
              </w:rPr>
              <w:t>110</w:t>
            </w:r>
            <w:r w:rsidR="00EE5576" w:rsidRPr="00E66A9D">
              <w:rPr>
                <w:rFonts w:eastAsia="標楷體"/>
                <w:bCs/>
                <w:sz w:val="28"/>
                <w:szCs w:val="28"/>
              </w:rPr>
              <w:t>年</w:t>
            </w:r>
            <w:r w:rsidR="004658A8" w:rsidRPr="00E66A9D">
              <w:rPr>
                <w:rFonts w:eastAsia="標楷體" w:hint="eastAsia"/>
                <w:bCs/>
                <w:sz w:val="28"/>
                <w:szCs w:val="28"/>
              </w:rPr>
              <w:t>12</w:t>
            </w:r>
            <w:r w:rsidR="00EE5576" w:rsidRPr="00E66A9D">
              <w:rPr>
                <w:rFonts w:eastAsia="標楷體"/>
                <w:bCs/>
                <w:sz w:val="28"/>
                <w:szCs w:val="28"/>
              </w:rPr>
              <w:t>月</w:t>
            </w:r>
            <w:r w:rsidRPr="00E66A9D">
              <w:rPr>
                <w:rFonts w:eastAsia="標楷體" w:hint="eastAsia"/>
                <w:bCs/>
                <w:sz w:val="28"/>
                <w:szCs w:val="28"/>
              </w:rPr>
              <w:t>8</w:t>
            </w:r>
            <w:r w:rsidR="00EE5576" w:rsidRPr="00E66A9D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4"/>
            <w:tcBorders>
              <w:bottom w:val="single" w:sz="12" w:space="0" w:color="auto"/>
            </w:tcBorders>
            <w:vAlign w:val="center"/>
          </w:tcPr>
          <w:p w:rsidR="0095440A" w:rsidRPr="00E66A9D" w:rsidRDefault="0095440A" w:rsidP="005C09CC">
            <w:pPr>
              <w:spacing w:line="4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E66A9D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440A" w:rsidRPr="00E66A9D" w:rsidRDefault="009964EB" w:rsidP="005C09CC">
            <w:pPr>
              <w:spacing w:line="4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E66A9D">
              <w:rPr>
                <w:rFonts w:eastAsia="標楷體"/>
                <w:sz w:val="28"/>
                <w:szCs w:val="28"/>
              </w:rPr>
              <w:t>80</w:t>
            </w:r>
            <w:r w:rsidRPr="00E66A9D">
              <w:rPr>
                <w:rFonts w:eastAsia="標楷體" w:hint="eastAsia"/>
                <w:sz w:val="28"/>
                <w:szCs w:val="28"/>
              </w:rPr>
              <w:t>8</w:t>
            </w:r>
            <w:r w:rsidR="000911BE" w:rsidRPr="00E66A9D">
              <w:rPr>
                <w:rFonts w:eastAsia="標楷體"/>
                <w:sz w:val="28"/>
                <w:szCs w:val="28"/>
              </w:rPr>
              <w:t>教室</w:t>
            </w:r>
          </w:p>
        </w:tc>
      </w:tr>
      <w:tr w:rsidR="0095440A" w:rsidRPr="00093689" w:rsidTr="005C09CC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40A" w:rsidRPr="00093689" w:rsidRDefault="0095440A" w:rsidP="005C09CC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5C09CC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5C09CC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事實摘要敘述</w:t>
            </w:r>
          </w:p>
          <w:p w:rsidR="0095440A" w:rsidRPr="00093689" w:rsidRDefault="0095440A" w:rsidP="005C09CC">
            <w:pPr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</w:t>
            </w:r>
            <w:r w:rsidRPr="00093689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3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95440A" w:rsidRPr="00093689" w:rsidRDefault="0095440A" w:rsidP="005C09CC">
            <w:pPr>
              <w:kinsoku w:val="0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評量</w:t>
            </w:r>
            <w:r w:rsidRPr="00093689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95440A" w:rsidRPr="00093689" w:rsidTr="005C09CC">
        <w:trPr>
          <w:cantSplit/>
          <w:trHeight w:val="109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5C09CC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Merge/>
          </w:tcPr>
          <w:p w:rsidR="0095440A" w:rsidRPr="00093689" w:rsidRDefault="0095440A" w:rsidP="005C09CC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2927" w:type="dxa"/>
            <w:gridSpan w:val="4"/>
            <w:vMerge/>
          </w:tcPr>
          <w:p w:rsidR="0095440A" w:rsidRPr="00093689" w:rsidRDefault="0095440A" w:rsidP="005C09CC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3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:rsidR="0095440A" w:rsidRPr="00093689" w:rsidRDefault="0095440A" w:rsidP="005C09CC">
            <w:pPr>
              <w:ind w:left="113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6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95440A" w:rsidRPr="00093689" w:rsidRDefault="0095440A" w:rsidP="005C09CC">
            <w:pPr>
              <w:ind w:left="113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95440A" w:rsidRPr="00093689" w:rsidRDefault="0095440A" w:rsidP="0095440A">
            <w:pPr>
              <w:ind w:leftChars="50" w:left="110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95440A" w:rsidRPr="00093689" w:rsidTr="005C09CC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5C09CC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A</w:t>
            </w:r>
          </w:p>
          <w:p w:rsidR="0095440A" w:rsidRPr="00093689" w:rsidRDefault="0095440A" w:rsidP="005C09CC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課</w:t>
            </w:r>
          </w:p>
          <w:p w:rsidR="0095440A" w:rsidRPr="00093689" w:rsidRDefault="0095440A" w:rsidP="005C09CC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程</w:t>
            </w:r>
          </w:p>
          <w:p w:rsidR="0095440A" w:rsidRPr="00093689" w:rsidRDefault="0095440A" w:rsidP="005C09CC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設</w:t>
            </w:r>
          </w:p>
          <w:p w:rsidR="0095440A" w:rsidRPr="00093689" w:rsidRDefault="0095440A" w:rsidP="005C09CC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計</w:t>
            </w:r>
          </w:p>
          <w:p w:rsidR="0095440A" w:rsidRPr="00093689" w:rsidRDefault="0095440A" w:rsidP="005C09CC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95440A" w:rsidRPr="00093689" w:rsidRDefault="0095440A" w:rsidP="005C09CC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</w:t>
            </w:r>
          </w:p>
          <w:p w:rsidR="0095440A" w:rsidRPr="00093689" w:rsidRDefault="0095440A" w:rsidP="005C09CC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0" w:type="dxa"/>
            <w:gridSpan w:val="8"/>
            <w:shd w:val="clear" w:color="auto" w:fill="B6DDE8" w:themeFill="accent5" w:themeFillTint="66"/>
            <w:vAlign w:val="center"/>
          </w:tcPr>
          <w:p w:rsidR="0095440A" w:rsidRPr="00093689" w:rsidRDefault="0095440A" w:rsidP="0095440A">
            <w:pPr>
              <w:spacing w:line="276" w:lineRule="auto"/>
              <w:ind w:left="440" w:hangingChars="200" w:hanging="440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</w:t>
            </w:r>
            <w:r w:rsidRPr="00093689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gridSpan w:val="3"/>
            <w:shd w:val="clear" w:color="auto" w:fill="B6DDE8" w:themeFill="accent5" w:themeFillTint="66"/>
            <w:vAlign w:val="center"/>
          </w:tcPr>
          <w:p w:rsidR="0095440A" w:rsidRPr="00093689" w:rsidRDefault="00B75DB1" w:rsidP="005C09C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6" w:type="dxa"/>
            <w:gridSpan w:val="2"/>
            <w:shd w:val="clear" w:color="auto" w:fill="B6DDE8" w:themeFill="accent5" w:themeFillTint="66"/>
            <w:vAlign w:val="center"/>
          </w:tcPr>
          <w:p w:rsidR="0095440A" w:rsidRPr="00093689" w:rsidRDefault="0095440A" w:rsidP="005C09C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5440A" w:rsidRPr="00093689" w:rsidRDefault="0095440A" w:rsidP="005C09C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5C09C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5C09CC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A-2-1</w:t>
            </w:r>
            <w:r w:rsidRPr="00093689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95440A" w:rsidRDefault="0095440A" w:rsidP="005C09C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  <w:p w:rsidR="009353BB" w:rsidRPr="009353BB" w:rsidRDefault="00E8344F" w:rsidP="009353BB">
            <w:pPr>
              <w:spacing w:line="276" w:lineRule="auto"/>
              <w:jc w:val="both"/>
              <w:rPr>
                <w:rFonts w:ascii="細明體" w:eastAsia="標楷體" w:hAnsi="細明體" w:cs="細明體"/>
                <w:color w:val="000000" w:themeColor="text1"/>
              </w:rPr>
            </w:pPr>
            <w:r w:rsidRPr="00E8344F">
              <w:rPr>
                <w:rFonts w:eastAsia="標楷體"/>
                <w:color w:val="000000" w:themeColor="text1"/>
              </w:rPr>
              <w:t>A-2-1</w:t>
            </w:r>
            <w:r w:rsidR="00D80DD5">
              <w:rPr>
                <w:rFonts w:ascii="細明體" w:eastAsia="標楷體" w:hAnsi="細明體" w:cs="細明體" w:hint="eastAsia"/>
                <w:color w:val="000000" w:themeColor="text1"/>
              </w:rPr>
              <w:t>教師</w:t>
            </w:r>
            <w:r w:rsidR="009353BB" w:rsidRPr="009353BB">
              <w:rPr>
                <w:rFonts w:ascii="細明體" w:eastAsia="標楷體" w:hAnsi="細明體" w:cs="細明體"/>
                <w:color w:val="000000" w:themeColor="text1"/>
              </w:rPr>
              <w:t>喚起舊經驗</w:t>
            </w:r>
            <w:r w:rsidR="009353BB">
              <w:rPr>
                <w:rFonts w:ascii="細明體" w:eastAsia="標楷體" w:hAnsi="細明體" w:cs="細明體" w:hint="eastAsia"/>
                <w:color w:val="000000" w:themeColor="text1"/>
              </w:rPr>
              <w:t>，教師介紹學過的</w:t>
            </w:r>
            <w:r w:rsidR="00791171">
              <w:rPr>
                <w:rFonts w:ascii="細明體" w:eastAsia="標楷體" w:hAnsi="細明體" w:cs="細明體" w:hint="eastAsia"/>
                <w:color w:val="000000" w:themeColor="text1"/>
              </w:rPr>
              <w:t>單字並搭配新的單字介紹運用</w:t>
            </w:r>
            <w:r w:rsidR="009353BB">
              <w:rPr>
                <w:rFonts w:ascii="細明體" w:eastAsia="標楷體" w:hAnsi="細明體" w:cs="細明體" w:hint="eastAsia"/>
                <w:color w:val="000000" w:themeColor="text1"/>
              </w:rPr>
              <w:t>。</w:t>
            </w:r>
          </w:p>
          <w:p w:rsidR="00E8344F" w:rsidRPr="00E8344F" w:rsidRDefault="008E1930" w:rsidP="009353BB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ascii="細明體" w:eastAsia="標楷體" w:hAnsi="細明體" w:cs="細明體" w:hint="eastAsia"/>
                <w:color w:val="000000" w:themeColor="text1"/>
              </w:rPr>
              <w:t>利用</w:t>
            </w:r>
            <w:r w:rsidR="00FC278F">
              <w:rPr>
                <w:rFonts w:ascii="細明體" w:eastAsia="標楷體" w:hAnsi="細明體" w:cs="細明體" w:hint="eastAsia"/>
                <w:color w:val="000000" w:themeColor="text1"/>
              </w:rPr>
              <w:t>學生</w:t>
            </w:r>
            <w:r w:rsidR="00791171">
              <w:rPr>
                <w:rFonts w:ascii="細明體" w:eastAsia="標楷體" w:hAnsi="細明體" w:cs="細明體" w:hint="eastAsia"/>
                <w:color w:val="000000" w:themeColor="text1"/>
              </w:rPr>
              <w:t>已經學過的英文基礎</w:t>
            </w:r>
            <w:r w:rsidR="00C642E9">
              <w:rPr>
                <w:rFonts w:ascii="細明體" w:eastAsia="標楷體" w:hAnsi="細明體" w:cs="細明體" w:hint="eastAsia"/>
                <w:color w:val="000000" w:themeColor="text1"/>
              </w:rPr>
              <w:t>概念提問學生問題，</w:t>
            </w:r>
            <w:r>
              <w:rPr>
                <w:rFonts w:ascii="細明體" w:eastAsia="標楷體" w:hAnsi="細明體" w:cs="細明體" w:hint="eastAsia"/>
                <w:color w:val="000000" w:themeColor="text1"/>
              </w:rPr>
              <w:t>引發他們繼續學習新的內容</w:t>
            </w:r>
            <w:r w:rsidR="00E8344F" w:rsidRPr="00E8344F">
              <w:rPr>
                <w:rFonts w:ascii="細明體" w:eastAsia="標楷體" w:hAnsi="細明體" w:cs="細明體" w:hint="eastAsia"/>
                <w:color w:val="000000" w:themeColor="text1"/>
              </w:rPr>
              <w:t>。</w:t>
            </w:r>
          </w:p>
          <w:p w:rsidR="00E8344F" w:rsidRPr="00E8344F" w:rsidRDefault="00E8344F" w:rsidP="00E8344F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E8344F">
              <w:rPr>
                <w:rFonts w:eastAsia="標楷體"/>
                <w:color w:val="000000" w:themeColor="text1"/>
              </w:rPr>
              <w:t>A-2-3</w:t>
            </w:r>
            <w:r w:rsidR="00791171">
              <w:rPr>
                <w:rFonts w:eastAsia="標楷體"/>
                <w:color w:val="000000" w:themeColor="text1"/>
              </w:rPr>
              <w:t xml:space="preserve"> </w:t>
            </w:r>
            <w:r w:rsidR="005C09CC" w:rsidRPr="00791171">
              <w:rPr>
                <w:rFonts w:eastAsia="標楷體" w:hint="eastAsia"/>
                <w:color w:val="000000" w:themeColor="text1"/>
              </w:rPr>
              <w:t>老師</w:t>
            </w:r>
            <w:r w:rsidR="00FC278F" w:rsidRPr="00791171">
              <w:rPr>
                <w:rFonts w:ascii="細明體" w:eastAsia="標楷體" w:hAnsi="細明體" w:cs="細明體" w:hint="eastAsia"/>
                <w:color w:val="000000" w:themeColor="text1"/>
              </w:rPr>
              <w:t>利用</w:t>
            </w:r>
            <w:r w:rsidR="00791171" w:rsidRPr="00791171">
              <w:rPr>
                <w:rFonts w:ascii="細明體" w:eastAsia="標楷體" w:hAnsi="細明體" w:cs="細明體" w:hint="eastAsia"/>
                <w:color w:val="000000" w:themeColor="text1"/>
              </w:rPr>
              <w:t>紙筆測驗</w:t>
            </w:r>
            <w:r w:rsidR="00C642E9" w:rsidRPr="00791171">
              <w:rPr>
                <w:rFonts w:ascii="細明體" w:eastAsia="標楷體" w:hAnsi="細明體" w:cs="細明體" w:hint="eastAsia"/>
                <w:color w:val="000000" w:themeColor="text1"/>
              </w:rPr>
              <w:t>，</w:t>
            </w:r>
            <w:r w:rsidR="00791171">
              <w:rPr>
                <w:rFonts w:ascii="細明體" w:eastAsia="標楷體" w:hAnsi="細明體" w:cs="細明體" w:hint="eastAsia"/>
                <w:color w:val="000000" w:themeColor="text1"/>
              </w:rPr>
              <w:t>評量</w:t>
            </w:r>
            <w:r w:rsidR="005D53A3">
              <w:rPr>
                <w:rFonts w:ascii="細明體" w:eastAsia="標楷體" w:hAnsi="細明體" w:cs="細明體" w:hint="eastAsia"/>
                <w:color w:val="000000" w:themeColor="text1"/>
              </w:rPr>
              <w:t>學生單字量是否跟上進度</w:t>
            </w:r>
            <w:r w:rsidRPr="00E8344F">
              <w:rPr>
                <w:rFonts w:ascii="細明體" w:eastAsia="標楷體" w:hAnsi="細明體" w:cs="細明體" w:hint="eastAsia"/>
                <w:color w:val="000000" w:themeColor="text1"/>
              </w:rPr>
              <w:t>。</w:t>
            </w:r>
          </w:p>
          <w:p w:rsidR="00E8344F" w:rsidRPr="00093689" w:rsidRDefault="00E8344F" w:rsidP="005D53A3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E8344F">
              <w:rPr>
                <w:rFonts w:eastAsia="標楷體"/>
                <w:color w:val="000000" w:themeColor="text1"/>
              </w:rPr>
              <w:t>A-2-4</w:t>
            </w:r>
            <w:r w:rsidR="005D53A3">
              <w:rPr>
                <w:rFonts w:eastAsia="標楷體"/>
                <w:color w:val="000000" w:themeColor="text1"/>
              </w:rPr>
              <w:t xml:space="preserve"> </w:t>
            </w:r>
            <w:r w:rsidR="005D53A3">
              <w:rPr>
                <w:rFonts w:eastAsia="標楷體"/>
                <w:color w:val="000000" w:themeColor="text1"/>
              </w:rPr>
              <w:t>紙筆測驗結束後，</w:t>
            </w:r>
            <w:r w:rsidR="008E1930">
              <w:rPr>
                <w:rFonts w:ascii="細明體" w:eastAsia="標楷體" w:hAnsi="細明體" w:cs="細明體" w:hint="eastAsia"/>
                <w:color w:val="000000" w:themeColor="text1"/>
              </w:rPr>
              <w:t>教師</w:t>
            </w:r>
            <w:r w:rsidR="00271097">
              <w:rPr>
                <w:rFonts w:ascii="細明體" w:eastAsia="標楷體" w:hAnsi="細明體" w:cs="細明體" w:hint="eastAsia"/>
                <w:color w:val="000000" w:themeColor="text1"/>
              </w:rPr>
              <w:t>循序漸進講解</w:t>
            </w:r>
            <w:r w:rsidR="005D53A3">
              <w:rPr>
                <w:rFonts w:ascii="細明體" w:eastAsia="標楷體" w:hAnsi="細明體" w:cs="細明體" w:hint="eastAsia"/>
                <w:color w:val="000000" w:themeColor="text1"/>
              </w:rPr>
              <w:t>該課單字的學習重點及補充運用；並以隨機抽問來總結</w:t>
            </w:r>
            <w:r w:rsidRPr="00E8344F">
              <w:rPr>
                <w:rFonts w:ascii="細明體" w:eastAsia="標楷體" w:hAnsi="細明體" w:cs="細明體" w:hint="eastAsia"/>
                <w:color w:val="000000" w:themeColor="text1"/>
              </w:rPr>
              <w:t>學習重點。</w:t>
            </w:r>
          </w:p>
        </w:tc>
      </w:tr>
      <w:tr w:rsidR="0095440A" w:rsidRPr="00093689" w:rsidTr="005C09C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5C09CC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093689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5C09C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5C09C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5C09CC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093689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5C09C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5C09C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5C09CC">
            <w:pPr>
              <w:spacing w:line="360" w:lineRule="auto"/>
              <w:jc w:val="both"/>
              <w:rPr>
                <w:rFonts w:eastAsia="標楷體" w:hint="eastAsia"/>
                <w:b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093689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  <w:p w:rsidR="00C972D3" w:rsidRDefault="00C972D3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C972D3" w:rsidRDefault="00C972D3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C972D3" w:rsidRDefault="00C972D3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C972D3" w:rsidRDefault="00C972D3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  <w:p w:rsidR="00C972D3" w:rsidRPr="00093689" w:rsidRDefault="00C972D3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5C09C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5C09C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5C09CC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6DDE8" w:themeFill="accent5" w:themeFillTint="66"/>
            <w:vAlign w:val="center"/>
          </w:tcPr>
          <w:p w:rsidR="0095440A" w:rsidRPr="00093689" w:rsidRDefault="0095440A" w:rsidP="0095440A">
            <w:pPr>
              <w:spacing w:line="276" w:lineRule="auto"/>
              <w:ind w:left="440" w:hangingChars="200" w:hanging="440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gridSpan w:val="3"/>
            <w:shd w:val="clear" w:color="auto" w:fill="B6DDE8" w:themeFill="accent5" w:themeFillTint="66"/>
            <w:vAlign w:val="center"/>
          </w:tcPr>
          <w:p w:rsidR="0095440A" w:rsidRPr="00093689" w:rsidRDefault="00B75DB1" w:rsidP="005C09C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6" w:type="dxa"/>
            <w:gridSpan w:val="2"/>
            <w:shd w:val="clear" w:color="auto" w:fill="B6DDE8" w:themeFill="accent5" w:themeFillTint="66"/>
            <w:vAlign w:val="center"/>
          </w:tcPr>
          <w:p w:rsidR="0095440A" w:rsidRPr="00093689" w:rsidRDefault="0095440A" w:rsidP="005C09C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5440A" w:rsidRPr="00093689" w:rsidRDefault="0095440A" w:rsidP="005C09C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5C09C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5C09CC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95440A" w:rsidRDefault="0095440A" w:rsidP="005C09C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  <w:p w:rsidR="00E41B49" w:rsidRDefault="00E41B49" w:rsidP="00C03D05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E41B49">
              <w:rPr>
                <w:rFonts w:eastAsia="標楷體"/>
                <w:color w:val="000000" w:themeColor="text1"/>
              </w:rPr>
              <w:t>A-3-1</w:t>
            </w:r>
            <w:r w:rsidR="002B12C2">
              <w:rPr>
                <w:rFonts w:eastAsia="標楷體" w:hint="eastAsia"/>
                <w:color w:val="000000" w:themeColor="text1"/>
              </w:rPr>
              <w:t xml:space="preserve"> </w:t>
            </w:r>
            <w:r w:rsidR="00BD22D5">
              <w:rPr>
                <w:rFonts w:eastAsia="標楷體" w:hint="eastAsia"/>
                <w:color w:val="000000" w:themeColor="text1"/>
              </w:rPr>
              <w:t>老師</w:t>
            </w:r>
            <w:r>
              <w:rPr>
                <w:rFonts w:eastAsia="標楷體" w:hint="eastAsia"/>
                <w:color w:val="000000" w:themeColor="text1"/>
              </w:rPr>
              <w:t>先</w:t>
            </w:r>
            <w:r w:rsidR="00834EB4">
              <w:rPr>
                <w:rFonts w:eastAsia="標楷體" w:hint="eastAsia"/>
                <w:color w:val="000000" w:themeColor="text1"/>
              </w:rPr>
              <w:t>帶</w:t>
            </w:r>
            <w:r w:rsidR="00271097">
              <w:rPr>
                <w:rFonts w:eastAsia="標楷體" w:hint="eastAsia"/>
                <w:color w:val="000000" w:themeColor="text1"/>
              </w:rPr>
              <w:t>全班學生</w:t>
            </w:r>
            <w:r w:rsidR="00834EB4">
              <w:rPr>
                <w:rFonts w:eastAsia="標楷體" w:hint="eastAsia"/>
                <w:color w:val="000000" w:themeColor="text1"/>
              </w:rPr>
              <w:t>念</w:t>
            </w:r>
            <w:r w:rsidR="0095395E">
              <w:rPr>
                <w:rFonts w:eastAsia="標楷體" w:hint="eastAsia"/>
                <w:color w:val="000000" w:themeColor="text1"/>
              </w:rPr>
              <w:t>單字</w:t>
            </w:r>
            <w:r>
              <w:rPr>
                <w:rFonts w:eastAsia="標楷體" w:hint="eastAsia"/>
                <w:color w:val="000000" w:themeColor="text1"/>
              </w:rPr>
              <w:t>，</w:t>
            </w:r>
            <w:r w:rsidR="00271097">
              <w:rPr>
                <w:rFonts w:eastAsia="標楷體" w:hint="eastAsia"/>
                <w:color w:val="000000" w:themeColor="text1"/>
              </w:rPr>
              <w:t>之後老師</w:t>
            </w:r>
            <w:r w:rsidR="0095395E">
              <w:rPr>
                <w:rFonts w:eastAsia="標楷體" w:hint="eastAsia"/>
                <w:color w:val="000000" w:themeColor="text1"/>
              </w:rPr>
              <w:t>請學生複誦並隨時注意學生發音及讀法並</w:t>
            </w:r>
            <w:r w:rsidR="00834EB4">
              <w:rPr>
                <w:rFonts w:eastAsia="標楷體" w:hint="eastAsia"/>
                <w:color w:val="000000" w:themeColor="text1"/>
              </w:rPr>
              <w:t>協助學生</w:t>
            </w:r>
            <w:r w:rsidR="0095395E">
              <w:rPr>
                <w:rFonts w:eastAsia="標楷體" w:hint="eastAsia"/>
                <w:color w:val="000000" w:themeColor="text1"/>
              </w:rPr>
              <w:t>讀出正確的讀音</w:t>
            </w:r>
            <w:r w:rsidR="00834EB4">
              <w:rPr>
                <w:rFonts w:eastAsia="標楷體" w:hint="eastAsia"/>
                <w:color w:val="000000" w:themeColor="text1"/>
              </w:rPr>
              <w:t>。</w:t>
            </w:r>
          </w:p>
          <w:p w:rsidR="00C03D05" w:rsidRDefault="00C03D05" w:rsidP="00C03D05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C03D05">
              <w:rPr>
                <w:rFonts w:eastAsia="標楷體"/>
                <w:color w:val="000000" w:themeColor="text1"/>
              </w:rPr>
              <w:t>A-3-2</w:t>
            </w:r>
            <w:r w:rsidR="002B12C2">
              <w:rPr>
                <w:rFonts w:eastAsia="標楷體" w:hint="eastAsia"/>
                <w:color w:val="000000" w:themeColor="text1"/>
              </w:rPr>
              <w:t xml:space="preserve"> </w:t>
            </w:r>
            <w:r w:rsidR="00834EB4">
              <w:rPr>
                <w:rFonts w:eastAsia="標楷體" w:hint="eastAsia"/>
                <w:color w:val="000000" w:themeColor="text1"/>
              </w:rPr>
              <w:t>有部分</w:t>
            </w:r>
            <w:r>
              <w:rPr>
                <w:rFonts w:eastAsia="標楷體"/>
                <w:color w:val="000000" w:themeColor="text1"/>
              </w:rPr>
              <w:t>學生</w:t>
            </w:r>
            <w:r w:rsidR="0095395E">
              <w:rPr>
                <w:rFonts w:eastAsia="標楷體"/>
                <w:color w:val="000000" w:themeColor="text1"/>
              </w:rPr>
              <w:t>對單字讀法或用法</w:t>
            </w:r>
            <w:r>
              <w:rPr>
                <w:rFonts w:eastAsia="標楷體" w:hint="eastAsia"/>
                <w:color w:val="000000" w:themeColor="text1"/>
              </w:rPr>
              <w:t>不清楚</w:t>
            </w:r>
            <w:r w:rsidRPr="00C03D05">
              <w:rPr>
                <w:rFonts w:eastAsia="標楷體"/>
                <w:color w:val="000000" w:themeColor="text1"/>
              </w:rPr>
              <w:t>，老師</w:t>
            </w:r>
            <w:r w:rsidR="00834EB4">
              <w:rPr>
                <w:rFonts w:eastAsia="標楷體" w:hint="eastAsia"/>
                <w:color w:val="000000" w:themeColor="text1"/>
              </w:rPr>
              <w:t>會</w:t>
            </w:r>
            <w:r w:rsidR="0095395E">
              <w:rPr>
                <w:rFonts w:eastAsia="標楷體" w:hint="eastAsia"/>
                <w:color w:val="000000" w:themeColor="text1"/>
              </w:rPr>
              <w:t>請附近同學</w:t>
            </w:r>
            <w:r>
              <w:rPr>
                <w:rFonts w:eastAsia="標楷體" w:hint="eastAsia"/>
                <w:color w:val="000000" w:themeColor="text1"/>
              </w:rPr>
              <w:t>協助</w:t>
            </w:r>
            <w:r w:rsidR="00834EB4">
              <w:rPr>
                <w:rFonts w:eastAsia="標楷體" w:hint="eastAsia"/>
                <w:color w:val="000000" w:themeColor="text1"/>
              </w:rPr>
              <w:t>練習</w:t>
            </w:r>
            <w:r>
              <w:rPr>
                <w:rFonts w:eastAsia="標楷體" w:hint="eastAsia"/>
                <w:color w:val="000000" w:themeColor="text1"/>
              </w:rPr>
              <w:t>，並</w:t>
            </w:r>
            <w:r w:rsidR="00834EB4">
              <w:rPr>
                <w:rFonts w:eastAsia="標楷體" w:hint="eastAsia"/>
                <w:color w:val="000000" w:themeColor="text1"/>
              </w:rPr>
              <w:t>且</w:t>
            </w:r>
            <w:r>
              <w:rPr>
                <w:rFonts w:eastAsia="標楷體" w:hint="eastAsia"/>
                <w:color w:val="000000" w:themeColor="text1"/>
              </w:rPr>
              <w:t>給協助的同學口頭鼓勵。</w:t>
            </w:r>
          </w:p>
          <w:p w:rsidR="00C03D05" w:rsidRPr="00093689" w:rsidRDefault="00F24985" w:rsidP="0095395E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F24985">
              <w:rPr>
                <w:rFonts w:eastAsia="標楷體"/>
                <w:color w:val="000000" w:themeColor="text1"/>
              </w:rPr>
              <w:t>A-3-3</w:t>
            </w:r>
            <w:r w:rsidR="002B12C2">
              <w:rPr>
                <w:rFonts w:eastAsia="標楷體" w:hint="eastAsia"/>
                <w:color w:val="000000" w:themeColor="text1"/>
              </w:rPr>
              <w:t xml:space="preserve"> </w:t>
            </w:r>
            <w:r w:rsidR="0095395E">
              <w:rPr>
                <w:rFonts w:eastAsia="標楷體" w:hint="eastAsia"/>
                <w:color w:val="000000" w:themeColor="text1"/>
              </w:rPr>
              <w:t>學生在進行課間回答的時候，</w:t>
            </w:r>
            <w:r w:rsidR="002B12C2">
              <w:rPr>
                <w:rFonts w:eastAsia="標楷體"/>
                <w:color w:val="000000" w:themeColor="text1"/>
              </w:rPr>
              <w:t>教師</w:t>
            </w:r>
            <w:r w:rsidR="00BC213C">
              <w:rPr>
                <w:rFonts w:eastAsia="標楷體" w:hint="eastAsia"/>
                <w:color w:val="000000" w:themeColor="text1"/>
              </w:rPr>
              <w:t>隨時</w:t>
            </w:r>
            <w:r w:rsidR="0095395E">
              <w:rPr>
                <w:rFonts w:eastAsia="標楷體"/>
                <w:color w:val="000000" w:themeColor="text1"/>
              </w:rPr>
              <w:t>注意學生回答狀況</w:t>
            </w:r>
            <w:r>
              <w:rPr>
                <w:rFonts w:eastAsia="標楷體" w:hint="eastAsia"/>
                <w:color w:val="000000" w:themeColor="text1"/>
              </w:rPr>
              <w:t>並</w:t>
            </w:r>
            <w:r w:rsidRPr="00C03D05">
              <w:rPr>
                <w:rFonts w:eastAsia="標楷體"/>
                <w:color w:val="000000" w:themeColor="text1"/>
              </w:rPr>
              <w:t>協助指導學生</w:t>
            </w:r>
            <w:r w:rsidR="00BC213C">
              <w:rPr>
                <w:rFonts w:eastAsia="標楷體" w:hint="eastAsia"/>
                <w:color w:val="000000" w:themeColor="text1"/>
              </w:rPr>
              <w:t>，給予學生立即的協助</w:t>
            </w:r>
            <w:r>
              <w:rPr>
                <w:rFonts w:eastAsia="標楷體"/>
                <w:color w:val="000000" w:themeColor="text1"/>
              </w:rPr>
              <w:t>。</w:t>
            </w:r>
          </w:p>
        </w:tc>
      </w:tr>
      <w:tr w:rsidR="0095440A" w:rsidRPr="00093689" w:rsidTr="005C09C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5C09CC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093689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5C09C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5C09C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5C09CC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093689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5C09C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5C09C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5C09CC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6DDE8" w:themeFill="accent5" w:themeFillTint="66"/>
            <w:vAlign w:val="center"/>
          </w:tcPr>
          <w:p w:rsidR="0095440A" w:rsidRPr="00093689" w:rsidRDefault="0095440A" w:rsidP="005C09C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3"/>
            <w:shd w:val="clear" w:color="auto" w:fill="B6DDE8" w:themeFill="accent5" w:themeFillTint="66"/>
            <w:vAlign w:val="center"/>
          </w:tcPr>
          <w:p w:rsidR="0095440A" w:rsidRPr="00093689" w:rsidRDefault="00B75DB1" w:rsidP="005C09C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6" w:type="dxa"/>
            <w:gridSpan w:val="2"/>
            <w:shd w:val="clear" w:color="auto" w:fill="B6DDE8" w:themeFill="accent5" w:themeFillTint="66"/>
            <w:vAlign w:val="center"/>
          </w:tcPr>
          <w:p w:rsidR="0095440A" w:rsidRPr="00093689" w:rsidRDefault="0095440A" w:rsidP="005C09C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5440A" w:rsidRPr="00093689" w:rsidRDefault="0095440A" w:rsidP="005C09C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5C09C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5C09CC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A-4-1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95440A" w:rsidRDefault="0095440A" w:rsidP="005C09C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  <w:p w:rsidR="00B86DB1" w:rsidRDefault="009A76AE" w:rsidP="006D4533">
            <w:pPr>
              <w:spacing w:line="276" w:lineRule="auto"/>
              <w:jc w:val="both"/>
              <w:rPr>
                <w:rFonts w:ascii="細明體" w:eastAsia="標楷體" w:hAnsi="細明體" w:cs="細明體"/>
                <w:color w:val="000000" w:themeColor="text1"/>
              </w:rPr>
            </w:pPr>
            <w:r w:rsidRPr="009A76AE">
              <w:rPr>
                <w:rFonts w:ascii="細明體" w:eastAsia="標楷體" w:hAnsi="細明體" w:cs="細明體"/>
                <w:color w:val="000000" w:themeColor="text1"/>
              </w:rPr>
              <w:t>A-4-1</w:t>
            </w:r>
            <w:r w:rsidR="00B86DB1">
              <w:rPr>
                <w:rFonts w:ascii="細明體" w:eastAsia="標楷體" w:hAnsi="細明體" w:cs="細明體" w:hint="eastAsia"/>
                <w:color w:val="000000" w:themeColor="text1"/>
              </w:rPr>
              <w:t>課堂隨機抽問</w:t>
            </w:r>
            <w:r w:rsidR="00253AC5">
              <w:rPr>
                <w:rFonts w:ascii="細明體" w:eastAsia="標楷體" w:hAnsi="細明體" w:cs="細明體" w:hint="eastAsia"/>
                <w:color w:val="000000" w:themeColor="text1"/>
              </w:rPr>
              <w:t>後，</w:t>
            </w:r>
            <w:r>
              <w:rPr>
                <w:rFonts w:ascii="細明體" w:eastAsia="標楷體" w:hAnsi="細明體" w:cs="細明體" w:hint="eastAsia"/>
                <w:color w:val="000000" w:themeColor="text1"/>
              </w:rPr>
              <w:t>老師</w:t>
            </w:r>
            <w:r w:rsidR="00253AC5">
              <w:rPr>
                <w:rFonts w:ascii="細明體" w:eastAsia="標楷體" w:hAnsi="細明體" w:cs="細明體" w:hint="eastAsia"/>
                <w:color w:val="000000" w:themeColor="text1"/>
              </w:rPr>
              <w:t>會念正確答案</w:t>
            </w:r>
            <w:r w:rsidR="006D4533" w:rsidRPr="006D4533">
              <w:rPr>
                <w:rFonts w:ascii="細明體" w:eastAsia="標楷體" w:hAnsi="細明體" w:cs="細明體" w:hint="eastAsia"/>
                <w:color w:val="000000" w:themeColor="text1"/>
              </w:rPr>
              <w:t>，學生</w:t>
            </w:r>
            <w:r w:rsidR="00B86DB1">
              <w:rPr>
                <w:rFonts w:ascii="細明體" w:eastAsia="標楷體" w:hAnsi="細明體" w:cs="細明體" w:hint="eastAsia"/>
                <w:color w:val="000000" w:themeColor="text1"/>
              </w:rPr>
              <w:t>可以立即得知自己回答是否正確</w:t>
            </w:r>
            <w:r w:rsidR="00253AC5">
              <w:rPr>
                <w:rFonts w:ascii="細明體" w:eastAsia="標楷體" w:hAnsi="細明體" w:cs="細明體" w:hint="eastAsia"/>
                <w:color w:val="000000" w:themeColor="text1"/>
              </w:rPr>
              <w:t>。</w:t>
            </w:r>
            <w:r w:rsidR="00B86DB1">
              <w:rPr>
                <w:rFonts w:ascii="細明體" w:eastAsia="標楷體" w:hAnsi="細明體" w:cs="細明體" w:hint="eastAsia"/>
                <w:color w:val="000000" w:themeColor="text1"/>
              </w:rPr>
              <w:t>其他同學也可以同步得知自己的答案是否正確。</w:t>
            </w:r>
          </w:p>
          <w:p w:rsidR="009A76AE" w:rsidRDefault="00E41B49" w:rsidP="006D4533">
            <w:pPr>
              <w:spacing w:line="276" w:lineRule="auto"/>
              <w:jc w:val="both"/>
              <w:rPr>
                <w:rFonts w:ascii="細明體" w:eastAsia="標楷體" w:hAnsi="細明體" w:cs="細明體"/>
                <w:color w:val="000000" w:themeColor="text1"/>
              </w:rPr>
            </w:pPr>
            <w:r w:rsidRPr="00E41B49">
              <w:rPr>
                <w:rFonts w:ascii="細明體" w:eastAsia="標楷體" w:hAnsi="細明體" w:cs="細明體"/>
                <w:color w:val="000000" w:themeColor="text1"/>
              </w:rPr>
              <w:t>A-4-2</w:t>
            </w:r>
            <w:r w:rsidR="00B86DB1">
              <w:rPr>
                <w:rFonts w:ascii="細明體" w:eastAsia="標楷體" w:hAnsi="細明體" w:cs="細明體" w:hint="eastAsia"/>
                <w:color w:val="000000" w:themeColor="text1"/>
              </w:rPr>
              <w:t xml:space="preserve"> </w:t>
            </w:r>
            <w:r w:rsidR="00B86DB1">
              <w:rPr>
                <w:rFonts w:ascii="細明體" w:eastAsia="標楷體" w:hAnsi="細明體" w:cs="細明體" w:hint="eastAsia"/>
                <w:color w:val="000000" w:themeColor="text1"/>
              </w:rPr>
              <w:t>同學們在紙筆測驗或課堂隨堂抽問後，</w:t>
            </w:r>
            <w:r w:rsidR="004C4F8E">
              <w:rPr>
                <w:rFonts w:ascii="細明體" w:eastAsia="標楷體" w:hAnsi="細明體" w:cs="細明體" w:hint="eastAsia"/>
                <w:color w:val="000000" w:themeColor="text1"/>
              </w:rPr>
              <w:t>如果學生犯錯</w:t>
            </w:r>
            <w:r w:rsidR="009A76AE">
              <w:rPr>
                <w:rFonts w:ascii="細明體" w:eastAsia="標楷體" w:hAnsi="細明體" w:cs="細明體" w:hint="eastAsia"/>
                <w:color w:val="000000" w:themeColor="text1"/>
              </w:rPr>
              <w:t>，</w:t>
            </w:r>
            <w:r w:rsidR="004C4F8E">
              <w:rPr>
                <w:rFonts w:ascii="細明體" w:eastAsia="標楷體" w:hAnsi="細明體" w:cs="細明體" w:hint="eastAsia"/>
                <w:color w:val="000000" w:themeColor="text1"/>
              </w:rPr>
              <w:t>老師會詳細解釋</w:t>
            </w:r>
            <w:r w:rsidR="009A76AE">
              <w:rPr>
                <w:rFonts w:ascii="細明體" w:eastAsia="標楷體" w:hAnsi="細明體" w:cs="細明體" w:hint="eastAsia"/>
                <w:color w:val="000000" w:themeColor="text1"/>
              </w:rPr>
              <w:t>。</w:t>
            </w:r>
          </w:p>
          <w:p w:rsidR="006D4533" w:rsidRPr="00093689" w:rsidRDefault="009C3F7B" w:rsidP="00B86DB1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ascii="細明體" w:eastAsia="標楷體" w:hAnsi="細明體" w:cs="細明體"/>
                <w:color w:val="000000" w:themeColor="text1"/>
              </w:rPr>
              <w:t>A-4-</w:t>
            </w:r>
            <w:r>
              <w:rPr>
                <w:rFonts w:ascii="細明體" w:eastAsia="標楷體" w:hAnsi="細明體" w:cs="細明體" w:hint="eastAsia"/>
                <w:color w:val="000000" w:themeColor="text1"/>
              </w:rPr>
              <w:t>4</w:t>
            </w:r>
            <w:r w:rsidR="009A76AE">
              <w:rPr>
                <w:rFonts w:ascii="細明體" w:eastAsia="標楷體" w:hAnsi="細明體" w:cs="細明體" w:hint="eastAsia"/>
                <w:color w:val="000000" w:themeColor="text1"/>
              </w:rPr>
              <w:t>老師運用</w:t>
            </w:r>
            <w:r w:rsidR="00B86DB1">
              <w:rPr>
                <w:rFonts w:ascii="細明體" w:eastAsia="標楷體" w:hAnsi="細明體" w:cs="細明體" w:hint="eastAsia"/>
                <w:color w:val="000000" w:themeColor="text1"/>
              </w:rPr>
              <w:t>之前所學的情境練習新學的單字</w:t>
            </w:r>
            <w:r w:rsidR="006D4533" w:rsidRPr="006D4533">
              <w:rPr>
                <w:rFonts w:ascii="細明體" w:eastAsia="標楷體" w:hAnsi="細明體" w:cs="細明體" w:hint="eastAsia"/>
                <w:color w:val="000000" w:themeColor="text1"/>
              </w:rPr>
              <w:t>。</w:t>
            </w:r>
          </w:p>
        </w:tc>
      </w:tr>
      <w:tr w:rsidR="0095440A" w:rsidRPr="00093689" w:rsidTr="005C09C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5C09CC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093689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5C09C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5C09C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95440A">
            <w:pPr>
              <w:spacing w:line="360" w:lineRule="auto"/>
              <w:ind w:left="150" w:hangingChars="68" w:hanging="150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2" w:hangingChars="292" w:hanging="642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A-4-3</w:t>
            </w:r>
            <w:r w:rsidRPr="00093689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95440A" w:rsidRPr="00093689" w:rsidRDefault="0095440A" w:rsidP="005C09C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5C09C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440A" w:rsidRPr="00093689" w:rsidRDefault="0095440A" w:rsidP="005C09CC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auto"/>
            </w:tcBorders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093689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093689">
              <w:rPr>
                <w:rFonts w:eastAsia="標楷體"/>
                <w:bCs/>
                <w:color w:val="000000" w:themeColor="text1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</w:rPr>
              <w:t>選用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680" w:type="dxa"/>
            <w:gridSpan w:val="10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440A" w:rsidRPr="00093689" w:rsidRDefault="0095440A" w:rsidP="005C09C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5C09CC">
        <w:trPr>
          <w:cantSplit/>
          <w:trHeight w:val="340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40A" w:rsidRPr="00093689" w:rsidRDefault="0095440A" w:rsidP="005C09CC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26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5C09CC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845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95440A" w:rsidRPr="00093689" w:rsidRDefault="0095440A" w:rsidP="005C09CC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事實摘要敘述</w:t>
            </w:r>
          </w:p>
          <w:p w:rsidR="0095440A" w:rsidRPr="00093689" w:rsidRDefault="0095440A" w:rsidP="005C09CC">
            <w:pPr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</w:t>
            </w:r>
            <w:r w:rsidRPr="00093689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843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440A" w:rsidRPr="00093689" w:rsidRDefault="0095440A" w:rsidP="005C09CC">
            <w:pPr>
              <w:kinsoku w:val="0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評量</w:t>
            </w:r>
            <w:r w:rsidRPr="00093689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95440A" w:rsidRPr="00093689" w:rsidTr="005C09CC">
        <w:trPr>
          <w:cantSplit/>
          <w:trHeight w:val="1085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5C09CC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vMerge/>
            <w:vAlign w:val="center"/>
          </w:tcPr>
          <w:p w:rsidR="0095440A" w:rsidRPr="00093689" w:rsidRDefault="0095440A" w:rsidP="005C09CC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2845" w:type="dxa"/>
            <w:gridSpan w:val="4"/>
            <w:vMerge/>
            <w:vAlign w:val="center"/>
          </w:tcPr>
          <w:p w:rsidR="0095440A" w:rsidRPr="00093689" w:rsidRDefault="0095440A" w:rsidP="005C09CC">
            <w:pPr>
              <w:jc w:val="center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614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440A" w:rsidRPr="00093689" w:rsidRDefault="0095440A" w:rsidP="005C09CC">
            <w:pPr>
              <w:ind w:left="113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440A" w:rsidRPr="00093689" w:rsidRDefault="0095440A" w:rsidP="005C09CC">
            <w:pPr>
              <w:ind w:left="113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95440A" w:rsidRPr="00093689" w:rsidRDefault="0095440A" w:rsidP="0095440A">
            <w:pPr>
              <w:ind w:leftChars="50" w:left="110" w:right="113"/>
              <w:jc w:val="distribute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95440A" w:rsidRPr="00093689" w:rsidTr="005C09CC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95440A" w:rsidRPr="00093689" w:rsidRDefault="0095440A" w:rsidP="005C09CC">
            <w:pPr>
              <w:spacing w:line="340" w:lineRule="exact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B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班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級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經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營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95440A" w:rsidRPr="00093689" w:rsidRDefault="0095440A" w:rsidP="0095440A">
            <w:pPr>
              <w:spacing w:line="340" w:lineRule="exact"/>
              <w:ind w:left="110" w:hangingChars="50" w:hanging="110"/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輔</w:t>
            </w:r>
          </w:p>
          <w:p w:rsidR="0095440A" w:rsidRPr="00093689" w:rsidRDefault="0095440A" w:rsidP="005C09CC">
            <w:pPr>
              <w:jc w:val="center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5C09CC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</w:t>
            </w:r>
            <w:r w:rsidRPr="00093689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614" w:type="dxa"/>
            <w:gridSpan w:val="3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B75DB1" w:rsidP="005C09CC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5C09CC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5C09CC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5C09C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5C09CC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093689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688" w:type="dxa"/>
            <w:gridSpan w:val="11"/>
            <w:vMerge w:val="restart"/>
            <w:tcBorders>
              <w:right w:val="single" w:sz="12" w:space="0" w:color="auto"/>
            </w:tcBorders>
          </w:tcPr>
          <w:p w:rsidR="0095440A" w:rsidRDefault="0095440A" w:rsidP="005C09C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  <w:p w:rsidR="006136FA" w:rsidRDefault="007E145C" w:rsidP="006136FA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7E145C">
              <w:rPr>
                <w:rFonts w:eastAsia="標楷體"/>
                <w:color w:val="000000" w:themeColor="text1"/>
              </w:rPr>
              <w:t xml:space="preserve">B-1-1 </w:t>
            </w:r>
            <w:r>
              <w:rPr>
                <w:rFonts w:eastAsia="標楷體" w:hint="eastAsia"/>
                <w:color w:val="000000" w:themeColor="text1"/>
              </w:rPr>
              <w:t>老師</w:t>
            </w:r>
            <w:r w:rsidR="006136FA">
              <w:rPr>
                <w:rFonts w:eastAsia="標楷體" w:hint="eastAsia"/>
                <w:color w:val="000000" w:themeColor="text1"/>
              </w:rPr>
              <w:t>先仔細說明</w:t>
            </w:r>
            <w:r w:rsidR="00F346B0">
              <w:rPr>
                <w:rFonts w:eastAsia="標楷體" w:hint="eastAsia"/>
                <w:color w:val="000000" w:themeColor="text1"/>
              </w:rPr>
              <w:t>單字用法及衍伸用法，並要求學生確實做筆記以加深印象及日後複習之用。</w:t>
            </w:r>
            <w:r w:rsidR="00CB7F0B">
              <w:rPr>
                <w:rFonts w:eastAsia="標楷體" w:hint="eastAsia"/>
                <w:color w:val="000000" w:themeColor="text1"/>
              </w:rPr>
              <w:t>老師</w:t>
            </w:r>
            <w:r w:rsidR="006136FA">
              <w:rPr>
                <w:rFonts w:eastAsia="標楷體" w:hint="eastAsia"/>
                <w:color w:val="000000" w:themeColor="text1"/>
              </w:rPr>
              <w:t>明確說明活動規定。</w:t>
            </w:r>
          </w:p>
          <w:p w:rsidR="006136FA" w:rsidRPr="00093689" w:rsidRDefault="006136FA" w:rsidP="00F346B0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B-1-2 </w:t>
            </w:r>
            <w:r>
              <w:rPr>
                <w:rFonts w:eastAsia="標楷體" w:hint="eastAsia"/>
                <w:color w:val="000000" w:themeColor="text1"/>
              </w:rPr>
              <w:t>當老師</w:t>
            </w:r>
            <w:r w:rsidR="00F346B0">
              <w:rPr>
                <w:rFonts w:eastAsia="標楷體" w:hint="eastAsia"/>
                <w:color w:val="000000" w:themeColor="text1"/>
              </w:rPr>
              <w:t>開始隨堂抽問時</w:t>
            </w:r>
            <w:r>
              <w:rPr>
                <w:rFonts w:eastAsia="標楷體" w:hint="eastAsia"/>
                <w:color w:val="000000" w:themeColor="text1"/>
              </w:rPr>
              <w:t xml:space="preserve">, </w:t>
            </w:r>
            <w:r>
              <w:rPr>
                <w:rFonts w:eastAsia="標楷體" w:hint="eastAsia"/>
                <w:color w:val="000000" w:themeColor="text1"/>
              </w:rPr>
              <w:t>全班</w:t>
            </w:r>
            <w:r w:rsidR="00F346B0">
              <w:rPr>
                <w:rFonts w:eastAsia="標楷體" w:hint="eastAsia"/>
                <w:color w:val="000000" w:themeColor="text1"/>
              </w:rPr>
              <w:t>努力研讀抽問內容，若有問題，老師隨時解答。隨堂抽問後，對於回答正確的學生</w:t>
            </w:r>
            <w:r w:rsidR="00B312B1">
              <w:rPr>
                <w:rFonts w:eastAsia="標楷體" w:hint="eastAsia"/>
                <w:color w:val="000000" w:themeColor="text1"/>
              </w:rPr>
              <w:t>，老師也立即給予加分獎勵，</w:t>
            </w:r>
            <w:r w:rsidR="000C0E7E" w:rsidRPr="000C0E7E">
              <w:rPr>
                <w:rFonts w:ascii="標楷體" w:eastAsia="標楷體" w:hAnsi="標楷體" w:cs="細明體" w:hint="eastAsia"/>
              </w:rPr>
              <w:t>老師能</w:t>
            </w:r>
            <w:r w:rsidR="000C0E7E" w:rsidRPr="000C0E7E">
              <w:rPr>
                <w:rFonts w:ascii="標楷體" w:eastAsia="標楷體" w:hAnsi="標楷體"/>
                <w:color w:val="000000" w:themeColor="text1"/>
              </w:rPr>
              <w:t>適</w:t>
            </w:r>
            <w:r w:rsidR="000C0E7E" w:rsidRPr="000C0E7E">
              <w:rPr>
                <w:rFonts w:eastAsia="標楷體"/>
                <w:color w:val="000000" w:themeColor="text1"/>
              </w:rPr>
              <w:t>切引導學生的行為表現。</w:t>
            </w:r>
          </w:p>
        </w:tc>
      </w:tr>
      <w:tr w:rsidR="0095440A" w:rsidRPr="00093689" w:rsidTr="005C09C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5C09CC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093689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688" w:type="dxa"/>
            <w:gridSpan w:val="11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95440A" w:rsidRPr="00093689" w:rsidRDefault="0095440A" w:rsidP="005C09CC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5C09C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5C09CC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5C09CC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B-2</w:t>
            </w:r>
            <w:r w:rsidRPr="00093689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614" w:type="dxa"/>
            <w:gridSpan w:val="3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B75DB1" w:rsidP="005C09CC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5C09CC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95440A" w:rsidRPr="00093689" w:rsidRDefault="0095440A" w:rsidP="005C09CC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</w:tr>
      <w:tr w:rsidR="0095440A" w:rsidRPr="00093689" w:rsidTr="005C09C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5440A" w:rsidRPr="00093689" w:rsidRDefault="0095440A" w:rsidP="005C09CC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093689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688" w:type="dxa"/>
            <w:gridSpan w:val="11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95440A" w:rsidRDefault="0095440A" w:rsidP="005C09CC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  <w:p w:rsidR="007E145C" w:rsidRPr="00093689" w:rsidRDefault="009C6D98" w:rsidP="009C6D98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B-2-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="007E145C" w:rsidRPr="007E145C">
              <w:rPr>
                <w:rFonts w:eastAsia="標楷體"/>
                <w:color w:val="000000" w:themeColor="text1"/>
              </w:rPr>
              <w:t xml:space="preserve"> </w:t>
            </w:r>
            <w:r w:rsidR="007E145C">
              <w:rPr>
                <w:rFonts w:eastAsia="標楷體" w:hint="eastAsia"/>
                <w:color w:val="000000" w:themeColor="text1"/>
              </w:rPr>
              <w:t>老師</w:t>
            </w:r>
            <w:r>
              <w:rPr>
                <w:rFonts w:eastAsia="標楷體" w:hint="eastAsia"/>
                <w:color w:val="000000" w:themeColor="text1"/>
              </w:rPr>
              <w:t>講述期間，學生若有任何問題或是做筆記上有困難，老師都立即給予幫助，學生也很樂於提出問題</w:t>
            </w:r>
            <w:r w:rsidR="00EC035C">
              <w:rPr>
                <w:rFonts w:eastAsia="標楷體" w:hint="eastAsia"/>
                <w:color w:val="000000" w:themeColor="text1"/>
              </w:rPr>
              <w:t>，</w:t>
            </w:r>
            <w:r w:rsidR="007E145C" w:rsidRPr="007E145C">
              <w:rPr>
                <w:rFonts w:eastAsia="標楷體"/>
                <w:color w:val="000000" w:themeColor="text1"/>
              </w:rPr>
              <w:t>師生互動</w:t>
            </w:r>
            <w:r w:rsidR="00EC035C">
              <w:rPr>
                <w:rFonts w:eastAsia="標楷體" w:hint="eastAsia"/>
                <w:color w:val="000000" w:themeColor="text1"/>
              </w:rPr>
              <w:t>佳</w:t>
            </w:r>
            <w:r w:rsidR="007E145C" w:rsidRPr="007E145C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95440A" w:rsidRPr="00093689" w:rsidTr="005C09C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440A" w:rsidRPr="00093689" w:rsidRDefault="0095440A" w:rsidP="005C09CC">
            <w:pPr>
              <w:spacing w:line="360" w:lineRule="auto"/>
              <w:rPr>
                <w:rFonts w:eastAsia="標楷體" w:hint="eastAsia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5440A" w:rsidRPr="00093689" w:rsidRDefault="0095440A" w:rsidP="0095440A">
            <w:pPr>
              <w:snapToGrid w:val="0"/>
              <w:spacing w:line="276" w:lineRule="auto"/>
              <w:ind w:leftChars="100" w:left="867" w:hangingChars="294" w:hanging="647"/>
              <w:jc w:val="both"/>
              <w:rPr>
                <w:rFonts w:eastAsia="標楷體" w:hint="eastAsia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093689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688" w:type="dxa"/>
            <w:gridSpan w:val="11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440A" w:rsidRPr="00093689" w:rsidRDefault="0095440A" w:rsidP="005C09CC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</w:p>
        </w:tc>
      </w:tr>
    </w:tbl>
    <w:p w:rsidR="0095440A" w:rsidRPr="000B45EF" w:rsidRDefault="0095440A" w:rsidP="000B45EF">
      <w:pPr>
        <w:rPr>
          <w:rFonts w:eastAsia="標楷體" w:hint="eastAsia"/>
          <w:color w:val="000000" w:themeColor="text1"/>
        </w:rPr>
      </w:pPr>
      <w:r w:rsidRPr="00093689">
        <w:rPr>
          <w:rFonts w:eastAsia="標楷體"/>
          <w:color w:val="000000" w:themeColor="text1"/>
        </w:rPr>
        <w:br w:type="page"/>
      </w:r>
    </w:p>
    <w:p w:rsidR="0095440A" w:rsidRPr="00093689" w:rsidRDefault="0022451B" w:rsidP="0095440A">
      <w:pPr>
        <w:spacing w:afterLines="50" w:after="120" w:line="600" w:lineRule="exact"/>
        <w:jc w:val="center"/>
        <w:rPr>
          <w:rFonts w:eastAsia="標楷體" w:hint="eastAsia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  <w:lang w:eastAsia="zh-HK"/>
        </w:rPr>
        <w:lastRenderedPageBreak/>
        <w:t>附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3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="0095440A" w:rsidRPr="00093689">
        <w:rPr>
          <w:rFonts w:eastAsia="標楷體"/>
          <w:b/>
          <w:color w:val="000000" w:themeColor="text1"/>
          <w:sz w:val="36"/>
          <w:szCs w:val="36"/>
        </w:rPr>
        <w:t>公開授課－觀察後回饋會談紀錄表</w:t>
      </w:r>
    </w:p>
    <w:tbl>
      <w:tblPr>
        <w:tblStyle w:val="aa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95440A" w:rsidRPr="00093689" w:rsidTr="005C09CC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95440A" w:rsidRPr="00093689" w:rsidRDefault="0095440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40A" w:rsidRPr="000B45EF" w:rsidRDefault="000C50D7" w:rsidP="00EE557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徐詩媛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40A" w:rsidRPr="00093689" w:rsidRDefault="00FE538C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八</w:t>
            </w:r>
            <w:r w:rsidR="00EE5576" w:rsidRPr="00EE5576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年級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5576" w:rsidRPr="00EE5576" w:rsidRDefault="00EE5576" w:rsidP="00EE557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語文領域</w:t>
            </w:r>
            <w:r w:rsidRPr="00EE5576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</w:p>
          <w:p w:rsidR="0095440A" w:rsidRPr="00EE5576" w:rsidRDefault="00EE5576" w:rsidP="00EE557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:rsidTr="005C09CC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B45EF" w:rsidRDefault="000C50D7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陳貞妙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FE538C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八</w:t>
            </w:r>
            <w:r w:rsidR="00EE5576" w:rsidRPr="00EE5576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年級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576" w:rsidRPr="00EE5576" w:rsidRDefault="00EE5576" w:rsidP="00EE557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語文領域</w:t>
            </w:r>
            <w:r w:rsidRPr="00EE5576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</w:p>
          <w:p w:rsidR="0095440A" w:rsidRPr="00EE5576" w:rsidRDefault="00EE5576" w:rsidP="00EE5576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5576">
              <w:rPr>
                <w:rFonts w:eastAsia="標楷體" w:hint="eastAsia"/>
                <w:color w:val="000000" w:themeColor="text1"/>
                <w:sz w:val="28"/>
                <w:szCs w:val="28"/>
              </w:rPr>
              <w:t>英語科</w:t>
            </w:r>
          </w:p>
        </w:tc>
      </w:tr>
      <w:tr w:rsidR="0095440A" w:rsidRPr="00093689" w:rsidTr="005C09CC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093689" w:rsidRDefault="0095440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6FB" w:rsidRPr="00E66A9D" w:rsidRDefault="0041022B" w:rsidP="005C09CC">
            <w:pPr>
              <w:spacing w:line="4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E66A9D">
              <w:rPr>
                <w:rFonts w:eastAsia="標楷體"/>
                <w:sz w:val="28"/>
                <w:szCs w:val="28"/>
              </w:rPr>
              <w:t>康軒版第</w:t>
            </w:r>
            <w:r w:rsidRPr="00E66A9D">
              <w:rPr>
                <w:rFonts w:eastAsia="標楷體" w:hint="eastAsia"/>
                <w:sz w:val="28"/>
                <w:szCs w:val="28"/>
              </w:rPr>
              <w:t>5</w:t>
            </w:r>
            <w:r w:rsidR="00EE5576" w:rsidRPr="00E66A9D">
              <w:rPr>
                <w:rFonts w:eastAsia="標楷體"/>
                <w:sz w:val="28"/>
                <w:szCs w:val="28"/>
              </w:rPr>
              <w:t>課</w:t>
            </w:r>
            <w:r w:rsidR="00EE5576" w:rsidRPr="00E66A9D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95440A" w:rsidRPr="00E66A9D" w:rsidRDefault="007C2AE8" w:rsidP="005C09CC">
            <w:pPr>
              <w:spacing w:line="4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E66A9D">
              <w:rPr>
                <w:rFonts w:eastAsia="標楷體"/>
                <w:sz w:val="28"/>
                <w:szCs w:val="28"/>
              </w:rPr>
              <w:t>My Family Will Take a Trip to Japan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E66A9D" w:rsidRDefault="0095440A" w:rsidP="005C09CC">
            <w:pPr>
              <w:spacing w:line="400" w:lineRule="exact"/>
              <w:jc w:val="center"/>
              <w:rPr>
                <w:rFonts w:eastAsia="標楷體" w:hint="eastAsia"/>
                <w:sz w:val="28"/>
                <w:szCs w:val="28"/>
                <w:u w:val="single"/>
              </w:rPr>
            </w:pPr>
            <w:r w:rsidRPr="00E66A9D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40A" w:rsidRPr="00E66A9D" w:rsidRDefault="0095440A" w:rsidP="005C09CC">
            <w:pPr>
              <w:spacing w:line="4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E66A9D">
              <w:rPr>
                <w:rFonts w:eastAsia="標楷體"/>
                <w:sz w:val="28"/>
                <w:szCs w:val="28"/>
              </w:rPr>
              <w:t>共</w:t>
            </w:r>
            <w:r w:rsidR="00EE5576" w:rsidRPr="00E66A9D">
              <w:rPr>
                <w:rFonts w:eastAsia="標楷體" w:hint="eastAsia"/>
                <w:sz w:val="28"/>
                <w:szCs w:val="28"/>
                <w:u w:val="single"/>
              </w:rPr>
              <w:t>9</w:t>
            </w:r>
            <w:r w:rsidRPr="00E66A9D">
              <w:rPr>
                <w:rFonts w:eastAsia="標楷體"/>
                <w:sz w:val="28"/>
                <w:szCs w:val="28"/>
              </w:rPr>
              <w:t>節</w:t>
            </w:r>
          </w:p>
          <w:p w:rsidR="0095440A" w:rsidRPr="00E66A9D" w:rsidRDefault="0095440A" w:rsidP="0041022B">
            <w:pPr>
              <w:spacing w:line="4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E66A9D">
              <w:rPr>
                <w:rFonts w:eastAsia="標楷體"/>
                <w:sz w:val="28"/>
                <w:szCs w:val="28"/>
              </w:rPr>
              <w:t>本次教學為第</w:t>
            </w:r>
            <w:r w:rsidR="00E66A9D" w:rsidRPr="00E66A9D">
              <w:rPr>
                <w:rFonts w:eastAsia="標楷體" w:hint="eastAsia"/>
                <w:sz w:val="28"/>
                <w:szCs w:val="28"/>
              </w:rPr>
              <w:t>6</w:t>
            </w:r>
            <w:r w:rsidRPr="00E66A9D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95440A" w:rsidRPr="00093689" w:rsidTr="005C09CC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440A" w:rsidRPr="00093689" w:rsidRDefault="0095440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440A" w:rsidRPr="00093689" w:rsidRDefault="000C50D7" w:rsidP="005C09CC">
            <w:pPr>
              <w:spacing w:line="400" w:lineRule="exact"/>
              <w:jc w:val="center"/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110</w:t>
            </w:r>
            <w:r w:rsidR="00EE5576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41022B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12</w:t>
            </w:r>
            <w:r w:rsidR="00EE5576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9</w:t>
            </w:r>
            <w:r w:rsidR="00EE5576"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440A" w:rsidRPr="00093689" w:rsidRDefault="0095440A" w:rsidP="005C09CC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440A" w:rsidRPr="0041022B" w:rsidRDefault="000C50D7" w:rsidP="000C50D7">
            <w:pPr>
              <w:spacing w:line="400" w:lineRule="exact"/>
              <w:jc w:val="center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629</w:t>
            </w:r>
            <w:r w:rsidR="00EE5576" w:rsidRPr="0041022B">
              <w:rPr>
                <w:rFonts w:eastAsia="標楷體"/>
                <w:color w:val="000000" w:themeColor="text1"/>
                <w:sz w:val="28"/>
                <w:szCs w:val="28"/>
              </w:rPr>
              <w:t>辦公室</w:t>
            </w:r>
          </w:p>
        </w:tc>
      </w:tr>
      <w:tr w:rsidR="0095440A" w:rsidRPr="00093689" w:rsidTr="005C09CC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</w:tcBorders>
            <w:shd w:val="clear" w:color="auto" w:fill="DDD9C3" w:themeFill="background2" w:themeFillShade="E6"/>
          </w:tcPr>
          <w:p w:rsidR="0095440A" w:rsidRPr="00093689" w:rsidRDefault="0095440A" w:rsidP="005C09CC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請依據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95440A" w:rsidRPr="00093689" w:rsidTr="005C09CC">
        <w:trPr>
          <w:trHeight w:val="4523"/>
        </w:trPr>
        <w:tc>
          <w:tcPr>
            <w:tcW w:w="10602" w:type="dxa"/>
            <w:gridSpan w:val="6"/>
          </w:tcPr>
          <w:p w:rsidR="0095440A" w:rsidRPr="00093689" w:rsidRDefault="0095440A" w:rsidP="0095440A">
            <w:pPr>
              <w:pStyle w:val="a4"/>
              <w:numPr>
                <w:ilvl w:val="0"/>
                <w:numId w:val="1"/>
              </w:numPr>
              <w:spacing w:line="480" w:lineRule="exact"/>
              <w:ind w:left="661" w:hangingChars="236" w:hanging="661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EE3253" w:rsidRPr="00EE3253" w:rsidRDefault="00D7130D" w:rsidP="00EE3253">
            <w:pPr>
              <w:pStyle w:val="a4"/>
              <w:numPr>
                <w:ilvl w:val="0"/>
                <w:numId w:val="3"/>
              </w:num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EE3253">
              <w:rPr>
                <w:rFonts w:eastAsia="標楷體" w:hint="eastAsia"/>
                <w:color w:val="000000" w:themeColor="text1"/>
                <w:sz w:val="28"/>
                <w:szCs w:val="28"/>
              </w:rPr>
              <w:t>老師</w:t>
            </w:r>
            <w:r w:rsidR="00EE3253" w:rsidRPr="00EE3253">
              <w:rPr>
                <w:rFonts w:eastAsia="標楷體" w:hint="eastAsia"/>
                <w:color w:val="000000" w:themeColor="text1"/>
                <w:sz w:val="28"/>
                <w:szCs w:val="28"/>
              </w:rPr>
              <w:t>精心</w:t>
            </w:r>
            <w:r w:rsidRPr="00EE3253">
              <w:rPr>
                <w:rFonts w:eastAsia="標楷體" w:hint="eastAsia"/>
                <w:color w:val="000000" w:themeColor="text1"/>
                <w:sz w:val="28"/>
                <w:szCs w:val="28"/>
              </w:rPr>
              <w:t>設計</w:t>
            </w:r>
            <w:r w:rsidR="0031374E">
              <w:rPr>
                <w:rFonts w:eastAsia="標楷體" w:hint="eastAsia"/>
                <w:color w:val="000000" w:themeColor="text1"/>
                <w:sz w:val="28"/>
                <w:szCs w:val="28"/>
              </w:rPr>
              <w:t>單字基本與衍伸教學</w:t>
            </w:r>
            <w:r w:rsidR="00A24E34" w:rsidRPr="00EE3253">
              <w:rPr>
                <w:rFonts w:eastAsia="標楷體" w:hint="eastAsia"/>
                <w:color w:val="000000" w:themeColor="text1"/>
                <w:sz w:val="28"/>
                <w:szCs w:val="28"/>
              </w:rPr>
              <w:t>，</w:t>
            </w:r>
            <w:r w:rsidR="00EE3253" w:rsidRPr="00EE3253">
              <w:rPr>
                <w:rFonts w:eastAsia="標楷體" w:hint="eastAsia"/>
                <w:color w:val="000000" w:themeColor="text1"/>
                <w:sz w:val="28"/>
                <w:szCs w:val="28"/>
              </w:rPr>
              <w:t>深入淺出</w:t>
            </w:r>
            <w:r w:rsidR="00525F2C" w:rsidRPr="00EE3253">
              <w:rPr>
                <w:rFonts w:eastAsia="標楷體" w:hint="eastAsia"/>
                <w:color w:val="000000" w:themeColor="text1"/>
                <w:sz w:val="28"/>
                <w:szCs w:val="28"/>
              </w:rPr>
              <w:t>講解</w:t>
            </w:r>
            <w:r w:rsidR="0031374E">
              <w:rPr>
                <w:rFonts w:eastAsia="標楷體" w:hint="eastAsia"/>
                <w:color w:val="000000" w:themeColor="text1"/>
                <w:sz w:val="28"/>
                <w:szCs w:val="28"/>
              </w:rPr>
              <w:t>各單字</w:t>
            </w:r>
            <w:r w:rsidR="00525F2C" w:rsidRPr="00EE3253">
              <w:rPr>
                <w:rFonts w:eastAsia="標楷體" w:hint="eastAsia"/>
                <w:color w:val="000000" w:themeColor="text1"/>
                <w:sz w:val="28"/>
                <w:szCs w:val="28"/>
              </w:rPr>
              <w:t>重點，</w:t>
            </w:r>
            <w:r w:rsidR="00A24E34" w:rsidRPr="00EE3253">
              <w:rPr>
                <w:rFonts w:eastAsia="標楷體" w:hint="eastAsia"/>
                <w:color w:val="000000" w:themeColor="text1"/>
                <w:sz w:val="28"/>
                <w:szCs w:val="28"/>
              </w:rPr>
              <w:t>讓學生</w:t>
            </w:r>
            <w:r w:rsidR="00EE3253" w:rsidRPr="00EE3253">
              <w:rPr>
                <w:rFonts w:eastAsia="標楷體" w:hint="eastAsia"/>
                <w:color w:val="000000" w:themeColor="text1"/>
                <w:sz w:val="28"/>
                <w:szCs w:val="28"/>
              </w:rPr>
              <w:t>踏實</w:t>
            </w:r>
            <w:r w:rsidR="00A24E34" w:rsidRPr="00EE3253">
              <w:rPr>
                <w:rFonts w:eastAsia="標楷體" w:hint="eastAsia"/>
                <w:color w:val="000000" w:themeColor="text1"/>
                <w:sz w:val="28"/>
                <w:szCs w:val="28"/>
              </w:rPr>
              <w:t>學到</w:t>
            </w:r>
          </w:p>
          <w:p w:rsidR="00D7130D" w:rsidRPr="00EE3253" w:rsidRDefault="0031374E" w:rsidP="00EE3253">
            <w:pPr>
              <w:pStyle w:val="a4"/>
              <w:spacing w:line="480" w:lineRule="exact"/>
              <w:ind w:left="315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單字的精確用法</w:t>
            </w:r>
            <w:r w:rsidR="00D7130D" w:rsidRPr="00EE3253">
              <w:rPr>
                <w:rFonts w:eastAsia="標楷體" w:hint="eastAsia"/>
                <w:color w:val="000000" w:themeColor="text1"/>
                <w:sz w:val="28"/>
                <w:szCs w:val="28"/>
              </w:rPr>
              <w:t>，</w:t>
            </w:r>
            <w:r w:rsidR="00A24E34" w:rsidRPr="00EE3253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  <w:r w:rsidR="00D7130D" w:rsidRPr="00EE3253">
              <w:rPr>
                <w:rFonts w:eastAsia="標楷體" w:hint="eastAsia"/>
                <w:color w:val="000000" w:themeColor="text1"/>
                <w:sz w:val="28"/>
                <w:szCs w:val="28"/>
              </w:rPr>
              <w:t>教學設計順</w:t>
            </w:r>
            <w:r w:rsidR="005343C9" w:rsidRPr="00EE3253">
              <w:rPr>
                <w:rFonts w:eastAsia="標楷體" w:hint="eastAsia"/>
                <w:color w:val="000000" w:themeColor="text1"/>
                <w:sz w:val="28"/>
                <w:szCs w:val="28"/>
              </w:rPr>
              <w:t>暢，</w:t>
            </w:r>
            <w:r w:rsidR="00EE3253">
              <w:rPr>
                <w:rFonts w:eastAsia="標楷體" w:hint="eastAsia"/>
                <w:color w:val="000000" w:themeColor="text1"/>
                <w:sz w:val="28"/>
                <w:szCs w:val="28"/>
              </w:rPr>
              <w:t>講解明白清楚，</w:t>
            </w:r>
            <w:r w:rsidR="00D7130D" w:rsidRPr="00EE3253">
              <w:rPr>
                <w:rFonts w:eastAsia="標楷體" w:hint="eastAsia"/>
                <w:color w:val="000000" w:themeColor="text1"/>
                <w:sz w:val="28"/>
                <w:szCs w:val="28"/>
              </w:rPr>
              <w:t>學習重點一覽無遺</w:t>
            </w:r>
            <w:r w:rsidR="005343C9" w:rsidRPr="00EE3253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D7130D" w:rsidRDefault="005343C9" w:rsidP="005343C9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5343C9">
              <w:rPr>
                <w:rFonts w:eastAsia="標楷體"/>
                <w:color w:val="000000" w:themeColor="text1"/>
                <w:sz w:val="28"/>
                <w:szCs w:val="28"/>
              </w:rPr>
              <w:t xml:space="preserve"> 2.</w:t>
            </w:r>
            <w:r w:rsidR="00D7130D">
              <w:rPr>
                <w:rFonts w:ascii="細明體" w:eastAsia="細明體" w:hAnsi="細明體" w:cs="細明體" w:hint="eastAsia"/>
              </w:rPr>
              <w:t xml:space="preserve"> </w:t>
            </w:r>
            <w:r w:rsidR="00D7130D" w:rsidRPr="00D7130D">
              <w:rPr>
                <w:rFonts w:eastAsia="標楷體"/>
                <w:color w:val="000000" w:themeColor="text1"/>
                <w:sz w:val="28"/>
                <w:szCs w:val="28"/>
              </w:rPr>
              <w:t>老師</w:t>
            </w:r>
            <w:r w:rsidR="0031374E">
              <w:rPr>
                <w:rFonts w:eastAsia="標楷體"/>
                <w:color w:val="000000" w:themeColor="text1"/>
                <w:sz w:val="28"/>
                <w:szCs w:val="28"/>
              </w:rPr>
              <w:t>上課前的紙筆測驗</w:t>
            </w:r>
            <w:r w:rsidR="00D7130D">
              <w:rPr>
                <w:rFonts w:eastAsia="標楷體" w:hint="eastAsia"/>
                <w:color w:val="000000" w:themeColor="text1"/>
                <w:sz w:val="28"/>
                <w:szCs w:val="28"/>
              </w:rPr>
              <w:t>，</w:t>
            </w:r>
            <w:r w:rsidR="00094A40">
              <w:rPr>
                <w:rFonts w:eastAsia="標楷體" w:hint="eastAsia"/>
                <w:color w:val="000000" w:themeColor="text1"/>
                <w:sz w:val="28"/>
                <w:szCs w:val="28"/>
              </w:rPr>
              <w:t>讓學生</w:t>
            </w:r>
            <w:r w:rsidR="0031374E">
              <w:rPr>
                <w:rFonts w:eastAsia="標楷體" w:hint="eastAsia"/>
                <w:color w:val="000000" w:themeColor="text1"/>
                <w:sz w:val="28"/>
                <w:szCs w:val="28"/>
              </w:rPr>
              <w:t>了解自己目前單字程度</w:t>
            </w:r>
            <w:r w:rsidR="00094A40">
              <w:rPr>
                <w:rFonts w:eastAsia="標楷體" w:hint="eastAsia"/>
                <w:color w:val="000000" w:themeColor="text1"/>
                <w:sz w:val="28"/>
                <w:szCs w:val="28"/>
              </w:rPr>
              <w:t>，增加學生學習</w:t>
            </w:r>
            <w:r w:rsidR="0031374E">
              <w:rPr>
                <w:rFonts w:eastAsia="標楷體" w:hint="eastAsia"/>
                <w:color w:val="000000" w:themeColor="text1"/>
                <w:sz w:val="28"/>
                <w:szCs w:val="28"/>
              </w:rPr>
              <w:t>動力</w:t>
            </w:r>
            <w:r w:rsidR="009B529A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  <w:p w:rsidR="00EE3253" w:rsidRDefault="005343C9" w:rsidP="005343C9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5343C9">
              <w:rPr>
                <w:rFonts w:eastAsia="標楷體"/>
                <w:color w:val="000000" w:themeColor="text1"/>
                <w:sz w:val="28"/>
                <w:szCs w:val="28"/>
              </w:rPr>
              <w:t xml:space="preserve"> 3. </w:t>
            </w:r>
            <w:r w:rsidR="00094A40">
              <w:rPr>
                <w:rFonts w:eastAsia="標楷體" w:hint="eastAsia"/>
                <w:color w:val="000000" w:themeColor="text1"/>
                <w:sz w:val="28"/>
                <w:szCs w:val="28"/>
              </w:rPr>
              <w:t>老</w:t>
            </w:r>
            <w:r w:rsidRPr="005343C9">
              <w:rPr>
                <w:rFonts w:eastAsia="標楷體" w:hint="eastAsia"/>
                <w:color w:val="000000" w:themeColor="text1"/>
                <w:sz w:val="28"/>
                <w:szCs w:val="28"/>
              </w:rPr>
              <w:t>師</w:t>
            </w:r>
            <w:r w:rsidR="00094A40">
              <w:rPr>
                <w:rFonts w:eastAsia="標楷體" w:hint="eastAsia"/>
                <w:color w:val="000000" w:themeColor="text1"/>
                <w:sz w:val="28"/>
                <w:szCs w:val="28"/>
              </w:rPr>
              <w:t>隨時</w:t>
            </w:r>
            <w:r w:rsidR="0031374E">
              <w:rPr>
                <w:rFonts w:eastAsia="標楷體" w:hint="eastAsia"/>
                <w:color w:val="000000" w:themeColor="text1"/>
                <w:sz w:val="28"/>
                <w:szCs w:val="28"/>
              </w:rPr>
              <w:t>回覆學生上課提出問題</w:t>
            </w:r>
            <w:r w:rsidR="00094A40">
              <w:rPr>
                <w:rFonts w:eastAsia="標楷體" w:hint="eastAsia"/>
                <w:color w:val="000000" w:themeColor="text1"/>
                <w:sz w:val="28"/>
                <w:szCs w:val="28"/>
              </w:rPr>
              <w:t>，</w:t>
            </w:r>
            <w:r w:rsidRPr="005343C9">
              <w:rPr>
                <w:rFonts w:eastAsia="標楷體" w:hint="eastAsia"/>
                <w:color w:val="000000" w:themeColor="text1"/>
                <w:sz w:val="28"/>
                <w:szCs w:val="28"/>
              </w:rPr>
              <w:t>適時觀察學生的學習情況，並給予</w:t>
            </w:r>
            <w:r w:rsidR="00EE3253">
              <w:rPr>
                <w:rFonts w:eastAsia="標楷體" w:hint="eastAsia"/>
                <w:color w:val="000000" w:themeColor="text1"/>
                <w:sz w:val="28"/>
                <w:szCs w:val="28"/>
              </w:rPr>
              <w:t>學生</w:t>
            </w:r>
          </w:p>
          <w:p w:rsidR="005343C9" w:rsidRDefault="00EE3253" w:rsidP="005343C9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D7130D">
              <w:rPr>
                <w:rFonts w:eastAsia="標楷體" w:hint="eastAsia"/>
                <w:color w:val="000000" w:themeColor="text1"/>
                <w:sz w:val="28"/>
                <w:szCs w:val="28"/>
              </w:rPr>
              <w:t>必要的</w:t>
            </w:r>
            <w:r w:rsidR="00094A40">
              <w:rPr>
                <w:rFonts w:eastAsia="標楷體" w:hint="eastAsia"/>
                <w:color w:val="000000" w:themeColor="text1"/>
                <w:sz w:val="28"/>
                <w:szCs w:val="28"/>
              </w:rPr>
              <w:t>協助</w:t>
            </w:r>
            <w:r w:rsidR="002D20B5" w:rsidRPr="002D20B5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  <w:p w:rsidR="0095440A" w:rsidRDefault="00C42EA1" w:rsidP="00C42EA1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094A40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4. </w:t>
            </w:r>
            <w:r w:rsidR="00094A40">
              <w:rPr>
                <w:rFonts w:eastAsia="標楷體" w:hint="eastAsia"/>
                <w:color w:val="000000" w:themeColor="text1"/>
                <w:sz w:val="28"/>
                <w:szCs w:val="28"/>
              </w:rPr>
              <w:t>老師循序漸進介紹</w:t>
            </w:r>
            <w:r w:rsidR="0031374E">
              <w:rPr>
                <w:rFonts w:eastAsia="標楷體" w:hint="eastAsia"/>
                <w:color w:val="000000" w:themeColor="text1"/>
                <w:sz w:val="28"/>
                <w:szCs w:val="28"/>
              </w:rPr>
              <w:t>單字的用法</w:t>
            </w:r>
            <w:r w:rsidR="00094A40">
              <w:rPr>
                <w:rFonts w:eastAsia="標楷體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運用適切的教學方法，引導學生思考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討論</w:t>
            </w:r>
            <w:r w:rsidRPr="00C42EA1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  <w:p w:rsidR="00C42EA1" w:rsidRPr="00093689" w:rsidRDefault="00C42EA1" w:rsidP="00E909AE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5.</w:t>
            </w:r>
            <w:r w:rsidR="00E909AE">
              <w:rPr>
                <w:rFonts w:eastAsia="標楷體" w:hint="eastAsia"/>
                <w:color w:val="000000" w:themeColor="text1"/>
                <w:sz w:val="28"/>
                <w:szCs w:val="28"/>
              </w:rPr>
              <w:t>老師</w:t>
            </w:r>
            <w:r w:rsidR="00E909AE" w:rsidRPr="00E909AE">
              <w:rPr>
                <w:rFonts w:eastAsia="標楷體" w:hint="eastAsia"/>
                <w:color w:val="000000" w:themeColor="text1"/>
                <w:sz w:val="28"/>
                <w:szCs w:val="28"/>
              </w:rPr>
              <w:t>仔細說明</w:t>
            </w:r>
            <w:r w:rsidR="0031374E">
              <w:rPr>
                <w:rFonts w:eastAsia="標楷體" w:hint="eastAsia"/>
                <w:color w:val="000000" w:themeColor="text1"/>
                <w:sz w:val="28"/>
                <w:szCs w:val="28"/>
              </w:rPr>
              <w:t>隨堂抽問測驗</w:t>
            </w:r>
            <w:r w:rsidR="00E909AE">
              <w:rPr>
                <w:rFonts w:eastAsia="標楷體" w:hint="eastAsia"/>
                <w:color w:val="000000" w:themeColor="text1"/>
                <w:sz w:val="28"/>
                <w:szCs w:val="28"/>
              </w:rPr>
              <w:t>，讓學生清楚了解活動進行規則。</w:t>
            </w:r>
          </w:p>
        </w:tc>
      </w:tr>
      <w:tr w:rsidR="0095440A" w:rsidRPr="00093689" w:rsidTr="005C09CC">
        <w:trPr>
          <w:trHeight w:val="4523"/>
        </w:trPr>
        <w:tc>
          <w:tcPr>
            <w:tcW w:w="10602" w:type="dxa"/>
            <w:gridSpan w:val="6"/>
          </w:tcPr>
          <w:p w:rsidR="0095440A" w:rsidRPr="00093689" w:rsidRDefault="0095440A" w:rsidP="0095440A">
            <w:pPr>
              <w:pStyle w:val="a4"/>
              <w:numPr>
                <w:ilvl w:val="0"/>
                <w:numId w:val="1"/>
              </w:numPr>
              <w:spacing w:line="480" w:lineRule="exact"/>
              <w:ind w:left="661" w:hangingChars="236" w:hanging="661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教與學待調整或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精進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95440A" w:rsidRPr="00093689" w:rsidRDefault="00EE3253" w:rsidP="0031374E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 xml:space="preserve">     </w:t>
            </w:r>
            <w:r w:rsidR="005343C9" w:rsidRPr="005343C9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教師</w:t>
            </w:r>
            <w:r w:rsidR="00C01DCB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上課內容太</w:t>
            </w:r>
            <w:r w:rsidR="00525F2C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豐富</w:t>
            </w:r>
            <w:r w:rsidR="005343C9" w:rsidRPr="005343C9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，</w:t>
            </w:r>
            <w:r w:rsidR="0031374E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但因時間有限隨堂抽問的人數也有限，</w:t>
            </w:r>
            <w:r w:rsidR="005343C9" w:rsidRPr="005343C9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以致於</w:t>
            </w:r>
            <w:r w:rsidR="0031374E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無法每位學生都參與</w:t>
            </w:r>
            <w:r w:rsidR="005343C9" w:rsidRPr="005343C9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。</w:t>
            </w:r>
            <w:r w:rsidR="00C01DCB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但是老師</w:t>
            </w:r>
            <w:r w:rsidR="0031374E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利用下一堂課時間做紙筆測驗檢視學生學習狀況</w:t>
            </w:r>
            <w:r w:rsidR="00C01DCB">
              <w:rPr>
                <w:rFonts w:ascii="細明體" w:eastAsia="標楷體" w:hAnsi="細明體" w:cs="細明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95440A" w:rsidRPr="00093689" w:rsidTr="005C09CC">
        <w:trPr>
          <w:trHeight w:val="4378"/>
        </w:trPr>
        <w:tc>
          <w:tcPr>
            <w:tcW w:w="10602" w:type="dxa"/>
            <w:gridSpan w:val="6"/>
          </w:tcPr>
          <w:p w:rsidR="0095440A" w:rsidRPr="00093689" w:rsidRDefault="0095440A" w:rsidP="0095440A">
            <w:pPr>
              <w:pStyle w:val="a4"/>
              <w:numPr>
                <w:ilvl w:val="0"/>
                <w:numId w:val="1"/>
              </w:numPr>
              <w:spacing w:afterLines="50" w:after="120" w:line="480" w:lineRule="exact"/>
              <w:ind w:left="661" w:hangingChars="236" w:hanging="661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授課教師預定專業成長計畫（於回饋人員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與授課教師討論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共同擬定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tbl>
            <w:tblPr>
              <w:tblStyle w:val="aa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95440A" w:rsidRPr="00093689" w:rsidTr="005C09CC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95440A" w:rsidRPr="00093689" w:rsidRDefault="0095440A" w:rsidP="005C09CC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95440A" w:rsidRPr="00093689" w:rsidRDefault="0095440A" w:rsidP="005C09CC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95440A" w:rsidRPr="00093689" w:rsidRDefault="0095440A" w:rsidP="005C09CC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5440A" w:rsidRPr="00093689" w:rsidRDefault="0095440A" w:rsidP="005C09CC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95440A" w:rsidRPr="00093689" w:rsidRDefault="0095440A" w:rsidP="005C09CC">
                  <w:pPr>
                    <w:spacing w:line="360" w:lineRule="exact"/>
                    <w:jc w:val="center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95440A" w:rsidRPr="00093689" w:rsidTr="005C09CC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95440A" w:rsidRPr="00093689" w:rsidRDefault="0031104D" w:rsidP="005C09CC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  <w:r w:rsidRPr="0031104D">
                    <w:rPr>
                      <w:rFonts w:eastAsia="標楷體"/>
                      <w:color w:val="000000" w:themeColor="text1"/>
                    </w:rPr>
                    <w:t>A-2-2</w:t>
                  </w:r>
                </w:p>
              </w:tc>
              <w:tc>
                <w:tcPr>
                  <w:tcW w:w="2681" w:type="dxa"/>
                  <w:vAlign w:val="center"/>
                </w:tcPr>
                <w:p w:rsidR="0095440A" w:rsidRPr="00093689" w:rsidRDefault="0095440A" w:rsidP="005C09CC">
                  <w:pPr>
                    <w:jc w:val="both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95440A" w:rsidRPr="00093689" w:rsidRDefault="0095440A" w:rsidP="005C09CC">
                  <w:pPr>
                    <w:jc w:val="both"/>
                    <w:rPr>
                      <w:rFonts w:eastAsia="標楷體" w:hint="eastAsia"/>
                      <w:color w:val="000000" w:themeColor="text1"/>
                      <w:u w:val="single"/>
                    </w:rPr>
                  </w:pPr>
                  <w:r w:rsidRPr="00EF6967">
                    <w:rPr>
                      <w:rFonts w:eastAsia="標楷體" w:hint="eastAsia"/>
                      <w:color w:val="000000" w:themeColor="text1"/>
                      <w:shd w:val="pct15" w:color="auto" w:fill="FFFFFF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95440A" w:rsidRPr="0031104D" w:rsidRDefault="0031104D" w:rsidP="0031104D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  <w:r>
                    <w:rPr>
                      <w:rFonts w:eastAsia="標楷體"/>
                      <w:color w:val="000000" w:themeColor="text1"/>
                    </w:rPr>
                    <w:t>與</w:t>
                  </w:r>
                  <w:r w:rsidRPr="0031104D">
                    <w:rPr>
                      <w:rFonts w:eastAsia="標楷體"/>
                      <w:color w:val="000000" w:themeColor="text1"/>
                    </w:rPr>
                    <w:t>教師一起參加</w:t>
                  </w:r>
                  <w:r w:rsidR="00EF6967">
                    <w:rPr>
                      <w:rFonts w:eastAsia="標楷體" w:hint="eastAsia"/>
                      <w:color w:val="000000" w:themeColor="text1"/>
                    </w:rPr>
                    <w:t>英語研究會，</w:t>
                  </w:r>
                  <w:r w:rsidRPr="0031104D">
                    <w:rPr>
                      <w:rFonts w:eastAsia="標楷體"/>
                      <w:color w:val="000000" w:themeColor="text1"/>
                    </w:rPr>
                    <w:t>一起學習如何用最有效的方法呈現教材內容。</w:t>
                  </w:r>
                  <w:r w:rsidRPr="0031104D">
                    <w:rPr>
                      <w:rFonts w:eastAsia="標楷體"/>
                      <w:color w:val="000000" w:themeColor="text1"/>
                    </w:rPr>
                    <w:tab/>
                  </w:r>
                  <w:r w:rsidRPr="0031104D">
                    <w:rPr>
                      <w:rFonts w:eastAsia="標楷體"/>
                      <w:color w:val="000000" w:themeColor="text1"/>
                    </w:rPr>
                    <w:tab/>
                  </w:r>
                  <w:r w:rsidRPr="0031104D">
                    <w:rPr>
                      <w:rFonts w:eastAsia="標楷體"/>
                      <w:color w:val="000000" w:themeColor="text1"/>
                    </w:rPr>
                    <w:tab/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5440A" w:rsidRPr="00093689" w:rsidRDefault="0031374E" w:rsidP="005C09CC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  <w:r>
                    <w:rPr>
                      <w:rFonts w:eastAsia="標楷體"/>
                      <w:color w:val="000000" w:themeColor="text1"/>
                    </w:rPr>
                    <w:t xml:space="preserve"> </w:t>
                  </w:r>
                  <w:r>
                    <w:rPr>
                      <w:rFonts w:eastAsia="標楷體"/>
                      <w:color w:val="000000" w:themeColor="text1"/>
                    </w:rPr>
                    <w:t>徐詩媛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95440A" w:rsidRPr="00093689" w:rsidRDefault="0031104D" w:rsidP="005C09CC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  <w:r>
                    <w:rPr>
                      <w:rFonts w:eastAsia="標楷體"/>
                      <w:color w:val="000000" w:themeColor="text1"/>
                    </w:rPr>
                    <w:t>1</w:t>
                  </w:r>
                  <w:r w:rsidR="0031374E">
                    <w:rPr>
                      <w:rFonts w:eastAsia="標楷體" w:hint="eastAsia"/>
                      <w:color w:val="000000" w:themeColor="text1"/>
                    </w:rPr>
                    <w:t>11</w:t>
                  </w:r>
                  <w:r>
                    <w:rPr>
                      <w:rFonts w:eastAsia="標楷體"/>
                      <w:color w:val="000000" w:themeColor="text1"/>
                    </w:rPr>
                    <w:t>/</w:t>
                  </w:r>
                  <w:r w:rsidR="00E909AE">
                    <w:rPr>
                      <w:rFonts w:eastAsia="標楷體" w:hint="eastAsia"/>
                      <w:color w:val="000000" w:themeColor="text1"/>
                    </w:rPr>
                    <w:t>0</w:t>
                  </w:r>
                  <w:r w:rsidR="0031374E">
                    <w:rPr>
                      <w:rFonts w:eastAsia="標楷體" w:hint="eastAsia"/>
                      <w:color w:val="000000" w:themeColor="text1"/>
                    </w:rPr>
                    <w:t>2</w:t>
                  </w:r>
                  <w:r>
                    <w:rPr>
                      <w:rFonts w:eastAsia="標楷體"/>
                      <w:color w:val="000000" w:themeColor="text1"/>
                    </w:rPr>
                    <w:t>/</w:t>
                  </w:r>
                </w:p>
              </w:tc>
            </w:tr>
            <w:tr w:rsidR="0095440A" w:rsidRPr="00093689" w:rsidTr="005C09CC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95440A" w:rsidRPr="00093689" w:rsidRDefault="0095440A" w:rsidP="005C09CC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95440A" w:rsidRPr="00093689" w:rsidRDefault="0095440A" w:rsidP="005C09CC">
                  <w:pPr>
                    <w:jc w:val="both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95440A" w:rsidRPr="00093689" w:rsidRDefault="0095440A" w:rsidP="005C09CC">
                  <w:pPr>
                    <w:jc w:val="both"/>
                    <w:rPr>
                      <w:rFonts w:eastAsia="標楷體" w:hint="eastAsia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95440A" w:rsidRPr="0031104D" w:rsidRDefault="0095440A" w:rsidP="005C09CC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5440A" w:rsidRPr="00093689" w:rsidRDefault="0095440A" w:rsidP="005C09CC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95440A" w:rsidRPr="00093689" w:rsidRDefault="0095440A" w:rsidP="005C09CC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</w:tr>
            <w:tr w:rsidR="0095440A" w:rsidRPr="00093689" w:rsidTr="005C09CC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95440A" w:rsidRPr="00093689" w:rsidRDefault="0095440A" w:rsidP="005C09CC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95440A" w:rsidRPr="00093689" w:rsidRDefault="0095440A" w:rsidP="005C09CC">
                  <w:pPr>
                    <w:jc w:val="both"/>
                    <w:rPr>
                      <w:rFonts w:eastAsia="標楷體" w:hint="eastAsia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95440A" w:rsidRPr="00093689" w:rsidRDefault="0095440A" w:rsidP="005C09CC">
                  <w:pPr>
                    <w:jc w:val="both"/>
                    <w:rPr>
                      <w:rFonts w:eastAsia="標楷體" w:hint="eastAsia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95440A" w:rsidRPr="00093689" w:rsidRDefault="0095440A" w:rsidP="005C09CC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95440A" w:rsidRPr="00093689" w:rsidRDefault="0095440A" w:rsidP="005C09CC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95440A" w:rsidRPr="00093689" w:rsidRDefault="0095440A" w:rsidP="005C09CC">
                  <w:pPr>
                    <w:spacing w:line="240" w:lineRule="exact"/>
                    <w:rPr>
                      <w:rFonts w:eastAsia="標楷體" w:hint="eastAsia"/>
                      <w:color w:val="000000" w:themeColor="text1"/>
                    </w:rPr>
                  </w:pPr>
                </w:p>
              </w:tc>
            </w:tr>
          </w:tbl>
          <w:p w:rsidR="0095440A" w:rsidRPr="00093689" w:rsidRDefault="0095440A" w:rsidP="005C09CC">
            <w:pPr>
              <w:spacing w:line="320" w:lineRule="exact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備註：</w:t>
            </w:r>
          </w:p>
          <w:p w:rsidR="0095440A" w:rsidRPr="00093689" w:rsidRDefault="0095440A" w:rsidP="0095440A">
            <w:pPr>
              <w:pStyle w:val="a4"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可參酌搭配教師專業發展規準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層面「專業精進與責任」，擬定個人專業成長計畫。</w:t>
            </w:r>
          </w:p>
          <w:p w:rsidR="0095440A" w:rsidRPr="00093689" w:rsidRDefault="0095440A" w:rsidP="0095440A">
            <w:pPr>
              <w:pStyle w:val="a4"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:rsidR="0095440A" w:rsidRPr="00093689" w:rsidRDefault="0095440A" w:rsidP="0095440A">
            <w:pPr>
              <w:pStyle w:val="a4"/>
              <w:numPr>
                <w:ilvl w:val="1"/>
                <w:numId w:val="2"/>
              </w:numPr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:rsidR="0095440A" w:rsidRPr="00093689" w:rsidRDefault="0095440A" w:rsidP="0095440A">
            <w:pPr>
              <w:pStyle w:val="a4"/>
              <w:numPr>
                <w:ilvl w:val="1"/>
                <w:numId w:val="2"/>
              </w:numPr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95440A" w:rsidRPr="00093689" w:rsidRDefault="0095440A" w:rsidP="0095440A">
            <w:pPr>
              <w:pStyle w:val="a4"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請簡述，例如</w:t>
            </w:r>
            <w:r w:rsidRPr="00093689">
              <w:rPr>
                <w:rFonts w:eastAsia="標楷體"/>
                <w:color w:val="000000" w:themeColor="text1"/>
                <w:sz w:val="22"/>
              </w:rPr>
              <w:t>：</w:t>
            </w:r>
          </w:p>
          <w:p w:rsidR="0095440A" w:rsidRPr="00093689" w:rsidRDefault="0095440A" w:rsidP="0095440A">
            <w:pPr>
              <w:pStyle w:val="a4"/>
              <w:numPr>
                <w:ilvl w:val="1"/>
                <w:numId w:val="2"/>
              </w:numPr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:rsidR="0095440A" w:rsidRPr="00093689" w:rsidRDefault="0095440A" w:rsidP="0095440A">
            <w:pPr>
              <w:pStyle w:val="a4"/>
              <w:numPr>
                <w:ilvl w:val="1"/>
                <w:numId w:val="2"/>
              </w:numPr>
              <w:spacing w:line="320" w:lineRule="exact"/>
              <w:jc w:val="both"/>
              <w:rPr>
                <w:rFonts w:eastAsia="標楷體" w:hint="eastAsia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待調整或精進之處：</w:t>
            </w:r>
            <w:r w:rsidRPr="00093689">
              <w:rPr>
                <w:rFonts w:eastAsia="標楷體"/>
                <w:color w:val="000000" w:themeColor="text1"/>
                <w:sz w:val="22"/>
              </w:rPr>
              <w:t>研讀書籍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或數位文獻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、諮詢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專家</w:t>
            </w:r>
            <w:r w:rsidRPr="00093689">
              <w:rPr>
                <w:rFonts w:eastAsia="標楷體"/>
                <w:color w:val="000000" w:themeColor="text1"/>
                <w:sz w:val="22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或學者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、參加研習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2"/>
              </w:rPr>
              <w:t>學習社群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2"/>
              </w:rPr>
              <w:t>重新試驗教學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、進行教學行動研究等。</w:t>
            </w:r>
          </w:p>
          <w:p w:rsidR="0095440A" w:rsidRPr="00093689" w:rsidRDefault="0095440A" w:rsidP="0095440A">
            <w:pPr>
              <w:pStyle w:val="a4"/>
              <w:numPr>
                <w:ilvl w:val="0"/>
                <w:numId w:val="2"/>
              </w:numPr>
              <w:spacing w:line="320" w:lineRule="exact"/>
              <w:ind w:left="299" w:hanging="299"/>
              <w:jc w:val="both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可依實際需要增列表格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95440A" w:rsidRPr="00093689" w:rsidTr="005C09CC">
        <w:trPr>
          <w:trHeight w:val="4607"/>
        </w:trPr>
        <w:tc>
          <w:tcPr>
            <w:tcW w:w="10602" w:type="dxa"/>
            <w:gridSpan w:val="6"/>
          </w:tcPr>
          <w:p w:rsidR="0095440A" w:rsidRPr="00093689" w:rsidRDefault="0095440A" w:rsidP="0095440A">
            <w:pPr>
              <w:pStyle w:val="a4"/>
              <w:numPr>
                <w:ilvl w:val="0"/>
                <w:numId w:val="1"/>
              </w:numPr>
              <w:spacing w:beforeLines="50" w:before="120" w:line="480" w:lineRule="exact"/>
              <w:ind w:left="661" w:hangingChars="236" w:hanging="661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31374E" w:rsidRDefault="0031374E" w:rsidP="0031374E">
            <w:pPr>
              <w:spacing w:line="480" w:lineRule="exact"/>
              <w:ind w:left="661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在講述單字時，除了紙筆測驗外，在課堂中隨時抽考抽問，讓學生處於專心做筆記並學習的狀態，可以達到相當好的學習成效。</w:t>
            </w:r>
          </w:p>
          <w:p w:rsidR="0095440A" w:rsidRPr="00093689" w:rsidRDefault="0095440A" w:rsidP="0082642F">
            <w:pPr>
              <w:spacing w:line="480" w:lineRule="exact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</w:p>
        </w:tc>
      </w:tr>
    </w:tbl>
    <w:p w:rsidR="0095440A" w:rsidRPr="00093689" w:rsidRDefault="0095440A" w:rsidP="0095440A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95440A" w:rsidRPr="0095440A" w:rsidRDefault="0095440A">
      <w:pPr>
        <w:pStyle w:val="a3"/>
        <w:spacing w:before="7"/>
        <w:ind w:left="0"/>
        <w:rPr>
          <w:rFonts w:eastAsiaTheme="minorEastAsia" w:hint="eastAsia"/>
          <w:sz w:val="10"/>
        </w:rPr>
      </w:pPr>
    </w:p>
    <w:sectPr w:rsidR="0095440A" w:rsidRPr="0095440A">
      <w:pgSz w:w="11910" w:h="16840"/>
      <w:pgMar w:top="620" w:right="220" w:bottom="1460" w:left="480" w:header="0" w:footer="1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E52" w:rsidRDefault="00543E52">
      <w:r>
        <w:separator/>
      </w:r>
    </w:p>
  </w:endnote>
  <w:endnote w:type="continuationSeparator" w:id="0">
    <w:p w:rsidR="00543E52" w:rsidRDefault="0054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9CC" w:rsidRDefault="005C09CC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9136" behindDoc="1" locked="0" layoutInCell="1" allowOverlap="1" wp14:anchorId="0E25BE9E" wp14:editId="590E59E9">
              <wp:simplePos x="0" y="0"/>
              <wp:positionH relativeFrom="page">
                <wp:posOffset>3632835</wp:posOffset>
              </wp:positionH>
              <wp:positionV relativeFrom="page">
                <wp:posOffset>9740900</wp:posOffset>
              </wp:positionV>
              <wp:extent cx="114300" cy="165735"/>
              <wp:effectExtent l="381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09CC" w:rsidRDefault="005C09CC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4F6F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5BE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6.05pt;margin-top:767pt;width:9pt;height:13.05pt;z-index:-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1tl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" filled="f" stroked="f">
              <v:textbox inset="0,0,0,0">
                <w:txbxContent>
                  <w:p w:rsidR="005C09CC" w:rsidRDefault="005C09CC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4F6F">
                      <w:rPr>
                        <w:rFonts w:ascii="Times New Roman"/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E52" w:rsidRDefault="00543E52">
      <w:r>
        <w:separator/>
      </w:r>
    </w:p>
  </w:footnote>
  <w:footnote w:type="continuationSeparator" w:id="0">
    <w:p w:rsidR="00543E52" w:rsidRDefault="00543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05520"/>
    <w:multiLevelType w:val="hybridMultilevel"/>
    <w:tmpl w:val="71F09064"/>
    <w:lvl w:ilvl="0" w:tplc="9DA2D2A4">
      <w:start w:val="1"/>
      <w:numFmt w:val="decimal"/>
      <w:lvlText w:val="%1.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6D"/>
    <w:rsid w:val="00016CF9"/>
    <w:rsid w:val="00027E81"/>
    <w:rsid w:val="0003199F"/>
    <w:rsid w:val="00051CF6"/>
    <w:rsid w:val="00057FB0"/>
    <w:rsid w:val="00073543"/>
    <w:rsid w:val="00082B61"/>
    <w:rsid w:val="000911BE"/>
    <w:rsid w:val="00094A40"/>
    <w:rsid w:val="000A4248"/>
    <w:rsid w:val="000B45EF"/>
    <w:rsid w:val="000C0E7E"/>
    <w:rsid w:val="000C50D7"/>
    <w:rsid w:val="00105466"/>
    <w:rsid w:val="00127B2A"/>
    <w:rsid w:val="00137E8E"/>
    <w:rsid w:val="001D224F"/>
    <w:rsid w:val="001D4063"/>
    <w:rsid w:val="001E4B6D"/>
    <w:rsid w:val="001E5BB5"/>
    <w:rsid w:val="00223029"/>
    <w:rsid w:val="00223EC7"/>
    <w:rsid w:val="0022451B"/>
    <w:rsid w:val="00243C7B"/>
    <w:rsid w:val="00253AC5"/>
    <w:rsid w:val="00271097"/>
    <w:rsid w:val="002B12C2"/>
    <w:rsid w:val="002D20B5"/>
    <w:rsid w:val="00300BAD"/>
    <w:rsid w:val="00302199"/>
    <w:rsid w:val="0031104D"/>
    <w:rsid w:val="0031374E"/>
    <w:rsid w:val="00322992"/>
    <w:rsid w:val="0035706F"/>
    <w:rsid w:val="003B1533"/>
    <w:rsid w:val="003E7045"/>
    <w:rsid w:val="004025F4"/>
    <w:rsid w:val="0041022B"/>
    <w:rsid w:val="00456318"/>
    <w:rsid w:val="004658A8"/>
    <w:rsid w:val="00492979"/>
    <w:rsid w:val="004C4F8E"/>
    <w:rsid w:val="004F17ED"/>
    <w:rsid w:val="005050AA"/>
    <w:rsid w:val="00525F2C"/>
    <w:rsid w:val="005343C9"/>
    <w:rsid w:val="00536C1C"/>
    <w:rsid w:val="00540DB3"/>
    <w:rsid w:val="005415E4"/>
    <w:rsid w:val="00543E52"/>
    <w:rsid w:val="00553619"/>
    <w:rsid w:val="0055740D"/>
    <w:rsid w:val="00591893"/>
    <w:rsid w:val="005B21F5"/>
    <w:rsid w:val="005B4924"/>
    <w:rsid w:val="005B5FDC"/>
    <w:rsid w:val="005C09CC"/>
    <w:rsid w:val="005D53A3"/>
    <w:rsid w:val="005D70C0"/>
    <w:rsid w:val="005E4610"/>
    <w:rsid w:val="006120AE"/>
    <w:rsid w:val="006136FA"/>
    <w:rsid w:val="00621C71"/>
    <w:rsid w:val="00670CDC"/>
    <w:rsid w:val="006946DA"/>
    <w:rsid w:val="006C5DC4"/>
    <w:rsid w:val="006D4533"/>
    <w:rsid w:val="007378DF"/>
    <w:rsid w:val="00745840"/>
    <w:rsid w:val="00791171"/>
    <w:rsid w:val="007B4F6F"/>
    <w:rsid w:val="007C02C9"/>
    <w:rsid w:val="007C2AE8"/>
    <w:rsid w:val="007E145C"/>
    <w:rsid w:val="007E50A6"/>
    <w:rsid w:val="00813C35"/>
    <w:rsid w:val="00822B32"/>
    <w:rsid w:val="0082642F"/>
    <w:rsid w:val="00834EB4"/>
    <w:rsid w:val="00887618"/>
    <w:rsid w:val="008D2C2E"/>
    <w:rsid w:val="008E0CEE"/>
    <w:rsid w:val="008E1930"/>
    <w:rsid w:val="009353BB"/>
    <w:rsid w:val="0095395E"/>
    <w:rsid w:val="0095440A"/>
    <w:rsid w:val="009572DD"/>
    <w:rsid w:val="00976CDE"/>
    <w:rsid w:val="00996308"/>
    <w:rsid w:val="009964EB"/>
    <w:rsid w:val="009A76AE"/>
    <w:rsid w:val="009B529A"/>
    <w:rsid w:val="009C3F7B"/>
    <w:rsid w:val="009C42D8"/>
    <w:rsid w:val="009C6D98"/>
    <w:rsid w:val="00A11069"/>
    <w:rsid w:val="00A122C2"/>
    <w:rsid w:val="00A24E34"/>
    <w:rsid w:val="00A516BF"/>
    <w:rsid w:val="00A57827"/>
    <w:rsid w:val="00A9613E"/>
    <w:rsid w:val="00A97E9A"/>
    <w:rsid w:val="00AB47AA"/>
    <w:rsid w:val="00B312B1"/>
    <w:rsid w:val="00B47D85"/>
    <w:rsid w:val="00B75DB1"/>
    <w:rsid w:val="00B86DB1"/>
    <w:rsid w:val="00BA7556"/>
    <w:rsid w:val="00BB115B"/>
    <w:rsid w:val="00BC213C"/>
    <w:rsid w:val="00BC6116"/>
    <w:rsid w:val="00BD22D5"/>
    <w:rsid w:val="00BE57A6"/>
    <w:rsid w:val="00C01DCB"/>
    <w:rsid w:val="00C024B6"/>
    <w:rsid w:val="00C03D05"/>
    <w:rsid w:val="00C306E3"/>
    <w:rsid w:val="00C42EA1"/>
    <w:rsid w:val="00C52D74"/>
    <w:rsid w:val="00C642E9"/>
    <w:rsid w:val="00C972D3"/>
    <w:rsid w:val="00CB7F0B"/>
    <w:rsid w:val="00CC409A"/>
    <w:rsid w:val="00CD3BF6"/>
    <w:rsid w:val="00CD4B29"/>
    <w:rsid w:val="00D17FAD"/>
    <w:rsid w:val="00D550D8"/>
    <w:rsid w:val="00D656D9"/>
    <w:rsid w:val="00D7130D"/>
    <w:rsid w:val="00D80DD5"/>
    <w:rsid w:val="00DB5F8D"/>
    <w:rsid w:val="00DD40C0"/>
    <w:rsid w:val="00E234E5"/>
    <w:rsid w:val="00E25420"/>
    <w:rsid w:val="00E41B49"/>
    <w:rsid w:val="00E66A9D"/>
    <w:rsid w:val="00E705E0"/>
    <w:rsid w:val="00E8344F"/>
    <w:rsid w:val="00E909AE"/>
    <w:rsid w:val="00E966DB"/>
    <w:rsid w:val="00EA16FB"/>
    <w:rsid w:val="00EC035C"/>
    <w:rsid w:val="00ED2F9E"/>
    <w:rsid w:val="00ED3E35"/>
    <w:rsid w:val="00EE3253"/>
    <w:rsid w:val="00EE5576"/>
    <w:rsid w:val="00EF6967"/>
    <w:rsid w:val="00F04563"/>
    <w:rsid w:val="00F17B5F"/>
    <w:rsid w:val="00F24985"/>
    <w:rsid w:val="00F346B0"/>
    <w:rsid w:val="00F57423"/>
    <w:rsid w:val="00F7134D"/>
    <w:rsid w:val="00FA6BEE"/>
    <w:rsid w:val="00FB5F64"/>
    <w:rsid w:val="00FC278F"/>
    <w:rsid w:val="00FD0597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E1555"/>
  <w15:docId w15:val="{D90DDD80-4B6F-44D3-B290-2ABEC5A1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704" w:lineRule="exact"/>
      <w:ind w:left="706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line="381" w:lineRule="exact"/>
      <w:ind w:left="227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8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17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7FAD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D17F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7FAD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character" w:customStyle="1" w:styleId="a5">
    <w:name w:val="清單段落 字元"/>
    <w:link w:val="a4"/>
    <w:uiPriority w:val="34"/>
    <w:rsid w:val="0095440A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table" w:styleId="aa">
    <w:name w:val="Table Grid"/>
    <w:basedOn w:val="a1"/>
    <w:uiPriority w:val="39"/>
    <w:rsid w:val="0095440A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4D02F-D4D4-4DBE-B433-8B96A5D8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599</Words>
  <Characters>3417</Characters>
  <Application>Microsoft Office Word</Application>
  <DocSecurity>0</DocSecurity>
  <Lines>28</Lines>
  <Paragraphs>8</Paragraphs>
  <ScaleCrop>false</ScaleCrop>
  <Company>abc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3</cp:revision>
  <dcterms:created xsi:type="dcterms:W3CDTF">2022-02-11T07:24:00Z</dcterms:created>
  <dcterms:modified xsi:type="dcterms:W3CDTF">2022-02-15T05:06:00Z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2019-03-26T00:00:00Z</vt:filetime>
  </property>
</Properties>
</file>