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425"/>
        <w:gridCol w:w="426"/>
        <w:gridCol w:w="1134"/>
        <w:gridCol w:w="1134"/>
        <w:gridCol w:w="1134"/>
        <w:gridCol w:w="1134"/>
        <w:gridCol w:w="992"/>
        <w:gridCol w:w="2835"/>
        <w:gridCol w:w="425"/>
        <w:gridCol w:w="1206"/>
        <w:gridCol w:w="1245"/>
        <w:gridCol w:w="1093"/>
        <w:gridCol w:w="1537"/>
      </w:tblGrid>
      <w:tr w:rsidR="00B9201F" w:rsidTr="00B9201F">
        <w:trPr>
          <w:tblHeader/>
        </w:trPr>
        <w:tc>
          <w:tcPr>
            <w:tcW w:w="396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週次</w:t>
            </w:r>
          </w:p>
        </w:tc>
        <w:tc>
          <w:tcPr>
            <w:tcW w:w="421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起訖日期</w:t>
            </w:r>
          </w:p>
        </w:tc>
        <w:tc>
          <w:tcPr>
            <w:tcW w:w="425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主題</w:t>
            </w:r>
          </w:p>
        </w:tc>
        <w:tc>
          <w:tcPr>
            <w:tcW w:w="426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單元名稱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B9201F" w:rsidRPr="009229A8" w:rsidRDefault="00B9201F" w:rsidP="0096123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9229A8">
              <w:rPr>
                <w:snapToGrid w:val="0"/>
                <w:sz w:val="20"/>
                <w:szCs w:val="20"/>
              </w:rPr>
              <w:t>核心素養項目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B9201F" w:rsidRPr="009229A8" w:rsidRDefault="00B9201F" w:rsidP="0096123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9229A8">
              <w:rPr>
                <w:snapToGrid w:val="0"/>
                <w:sz w:val="20"/>
                <w:szCs w:val="20"/>
              </w:rPr>
              <w:t>核心素養具體內涵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B9201F" w:rsidRPr="009229A8" w:rsidRDefault="00B9201F" w:rsidP="0096123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9229A8">
              <w:rPr>
                <w:snapToGrid w:val="0"/>
                <w:sz w:val="20"/>
                <w:szCs w:val="20"/>
              </w:rPr>
              <w:t>學習表現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B9201F" w:rsidRPr="009229A8" w:rsidRDefault="00B9201F" w:rsidP="0096123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9229A8">
              <w:rPr>
                <w:snapToGrid w:val="0"/>
                <w:sz w:val="20"/>
                <w:szCs w:val="20"/>
              </w:rPr>
              <w:t>學習內容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學習目標</w:t>
            </w:r>
          </w:p>
        </w:tc>
        <w:tc>
          <w:tcPr>
            <w:tcW w:w="2835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教學活動重點</w:t>
            </w:r>
          </w:p>
        </w:tc>
        <w:tc>
          <w:tcPr>
            <w:tcW w:w="425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教學節數</w:t>
            </w:r>
          </w:p>
        </w:tc>
        <w:tc>
          <w:tcPr>
            <w:tcW w:w="1206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教學資源</w:t>
            </w:r>
          </w:p>
        </w:tc>
        <w:tc>
          <w:tcPr>
            <w:tcW w:w="1245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評量方式</w:t>
            </w:r>
          </w:p>
        </w:tc>
        <w:tc>
          <w:tcPr>
            <w:tcW w:w="1093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統整相關領域</w:t>
            </w:r>
          </w:p>
        </w:tc>
        <w:tc>
          <w:tcPr>
            <w:tcW w:w="1537" w:type="dxa"/>
            <w:shd w:val="clear" w:color="auto" w:fill="B3B3B3"/>
            <w:vAlign w:val="center"/>
          </w:tcPr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議題融入</w:t>
            </w:r>
          </w:p>
          <w:p w:rsidR="00B9201F" w:rsidRDefault="00B9201F" w:rsidP="009612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具體內涵</w:t>
            </w:r>
          </w:p>
        </w:tc>
      </w:tr>
      <w:tr w:rsidR="00B9201F" w:rsidTr="00B9201F">
        <w:tc>
          <w:tcPr>
            <w:tcW w:w="396" w:type="dxa"/>
            <w:vAlign w:val="center"/>
          </w:tcPr>
          <w:p w:rsidR="00B9201F" w:rsidRPr="00E5395C" w:rsidRDefault="00B9201F" w:rsidP="00961234">
            <w:pPr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421" w:type="dxa"/>
            <w:vAlign w:val="center"/>
          </w:tcPr>
          <w:p w:rsidR="00B9201F" w:rsidRDefault="00B9201F" w:rsidP="00961234">
            <w:pPr>
              <w:jc w:val="center"/>
              <w:rPr>
                <w:sz w:val="20"/>
                <w:szCs w:val="20"/>
              </w:rPr>
            </w:pPr>
            <w:r w:rsidRPr="00866ABE">
              <w:rPr>
                <w:rFonts w:asciiTheme="minorEastAsia" w:eastAsiaTheme="minorEastAsia" w:hAnsiTheme="minorEastAsia"/>
                <w:sz w:val="20"/>
                <w:szCs w:val="20"/>
              </w:rPr>
              <w:t>10/10~</w:t>
            </w:r>
          </w:p>
          <w:p w:rsidR="00B9201F" w:rsidRPr="00866ABE" w:rsidRDefault="00B9201F" w:rsidP="00961234">
            <w:pPr>
              <w:jc w:val="center"/>
              <w:rPr>
                <w:sz w:val="20"/>
                <w:szCs w:val="20"/>
              </w:rPr>
            </w:pPr>
            <w:r w:rsidRPr="00866ABE">
              <w:rPr>
                <w:rFonts w:asciiTheme="minorEastAsia" w:eastAsiaTheme="minorEastAsia" w:hAnsiTheme="minorEastAsia"/>
                <w:sz w:val="20"/>
                <w:szCs w:val="20"/>
              </w:rPr>
              <w:t>10/14</w:t>
            </w:r>
          </w:p>
        </w:tc>
        <w:tc>
          <w:tcPr>
            <w:tcW w:w="425" w:type="dxa"/>
            <w:vAlign w:val="center"/>
          </w:tcPr>
          <w:p w:rsidR="00B9201F" w:rsidRPr="00E5395C" w:rsidRDefault="00B9201F" w:rsidP="0096123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9201F" w:rsidRDefault="00B9201F" w:rsidP="00961234">
            <w:pPr>
              <w:jc w:val="both"/>
              <w:rPr>
                <w:bCs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語文常識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應用文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——</w:t>
            </w:r>
            <w:r w:rsidRPr="00E5395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對聯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（第一次段考）</w:t>
            </w:r>
          </w:p>
        </w:tc>
        <w:tc>
          <w:tcPr>
            <w:tcW w:w="1134" w:type="dxa"/>
          </w:tcPr>
          <w:p w:rsidR="00B9201F" w:rsidRPr="00E5395C" w:rsidRDefault="00B9201F" w:rsidP="00961234">
            <w:pPr>
              <w:rPr>
                <w:color w:val="00000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A2系</w:t>
            </w:r>
            <w:r w:rsidRPr="00E5395C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統</w:t>
            </w: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思考與解決問題</w:t>
            </w:r>
          </w:p>
          <w:p w:rsidR="00B9201F" w:rsidRPr="00E5395C" w:rsidRDefault="00B9201F" w:rsidP="00961234">
            <w:pPr>
              <w:rPr>
                <w:color w:val="00000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B3藝術</w:t>
            </w:r>
            <w:r w:rsidRPr="00E5395C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涵</w:t>
            </w: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養與美感素養</w:t>
            </w:r>
          </w:p>
          <w:p w:rsidR="00B9201F" w:rsidRPr="00E5395C" w:rsidRDefault="00B9201F" w:rsidP="00961234">
            <w:pPr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C2多元</w:t>
            </w:r>
            <w:r w:rsidRPr="00E5395C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文化</w:t>
            </w: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與國際理解</w:t>
            </w:r>
          </w:p>
        </w:tc>
        <w:tc>
          <w:tcPr>
            <w:tcW w:w="1134" w:type="dxa"/>
          </w:tcPr>
          <w:p w:rsidR="00B9201F" w:rsidRDefault="00B9201F" w:rsidP="00961234"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國-J-A2 透過欣賞各類文本，培養思辨的能力，並能反思內容主題，應用於日常生活中，有效處理問題。</w:t>
            </w:r>
          </w:p>
          <w:p w:rsidR="00B9201F" w:rsidRDefault="00B9201F" w:rsidP="00961234"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國-J-B3 具備欣賞文學與相關藝術的能力，並培養創作的興趣，透過對文本的反思與分享，印證生活經驗，提升審美判斷力。</w:t>
            </w:r>
          </w:p>
          <w:p w:rsidR="00B9201F" w:rsidRDefault="00B9201F" w:rsidP="00961234"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國-J-C2 在國語文學習情境中，與他人合作學習，增進理解、溝通與包容的能力，在生活中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建立友善的人際關係。</w:t>
            </w:r>
          </w:p>
        </w:tc>
        <w:tc>
          <w:tcPr>
            <w:tcW w:w="1134" w:type="dxa"/>
          </w:tcPr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1-IV-2 依據不同情境，分辨生情意涵及表達技巧，適切回應。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2-IV-1 掌握生活情境，適切表達情意，分享自身經驗。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4-IV-3 能運用字典或辭典了解一字多音及一字多義的現象。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5-IV-2 理解各類文本的句子、段落與主要概念，指出寫作的目的與觀點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6-IV-3 靈活運用仿寫、改寫等技巧，增進寫作能力。</w:t>
            </w:r>
          </w:p>
        </w:tc>
        <w:tc>
          <w:tcPr>
            <w:tcW w:w="1134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Ab-IV-6 常用文言文的詞義及語詞結構。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Ac-IV-3 文具表達的邏輯與意義。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Bb-IV-2 對社會群體與家國民族情感的體會。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Bb-IV-3 對物或自然以及生命的感悟。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Bb-IV-6 藉由敘述事件與描寫景物間接抒情。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Be-IV-2 在人際溝通方面，以書信、便條、對聯等之慣用語彙與書寫格式為主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Ca-IV-1 各類文本中的飲食、服飾、建築形式、交通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工具、名勝古蹟及休閒娛樂等文化內涵。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Cb-IV-2 各類文本中所反映的個人與家庭、鄉里、國族及其他社群的關係。</w:t>
            </w:r>
          </w:p>
          <w:p w:rsidR="00B9201F" w:rsidRDefault="00B9201F" w:rsidP="00961234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Cc-IV-1 各類文本中的異數、信仰、思想等文化內涵。</w:t>
            </w:r>
          </w:p>
          <w:p w:rsidR="00B9201F" w:rsidRDefault="00B9201F" w:rsidP="00961234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B9201F" w:rsidRPr="00401E5E" w:rsidRDefault="00B9201F" w:rsidP="00961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1.認識對聯的作法與種類，並能分辨對聯的使用方式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2.能判讀對聯的主題內涵與不同場合下的使用方法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3.能欣賞對聯的情韻、文字之美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2835" w:type="dxa"/>
          </w:tcPr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90161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‧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引起活動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請學生分享生活中曾見過的</w:t>
            </w: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對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聯。</w:t>
            </w:r>
          </w:p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90161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‧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教學活動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1.介紹對聯的起源：上古神話</w:t>
            </w: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故事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——神荼鬱壘持桃木驅鬼的故事，由門神、桃符，經過時代演進，文學的發展，逐漸變成今日的對聯。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2.對聯的應用：解釋不同場合或</w:t>
            </w: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對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象，有不同的內容主題，須分辨清楚；並說明如何分辨對聯的上聯下聯橫批。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3.對聯的作法：由兩個完整句子所</w:t>
            </w: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組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成，須注意平仄協調、對仗工整、詞義貼切。</w:t>
            </w:r>
          </w:p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4.練習：習作習題，課本應用練習。</w:t>
            </w:r>
          </w:p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90161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‧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總結活動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425" w:type="dxa"/>
          </w:tcPr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課本、習作、學習單</w:t>
            </w:r>
          </w:p>
        </w:tc>
        <w:tc>
          <w:tcPr>
            <w:tcW w:w="1245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1.作業評量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2.口語表達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3.學習單練習</w:t>
            </w:r>
          </w:p>
        </w:tc>
        <w:tc>
          <w:tcPr>
            <w:tcW w:w="1093" w:type="dxa"/>
          </w:tcPr>
          <w:p w:rsidR="00B9201F" w:rsidRPr="00E5395C" w:rsidRDefault="00B9201F" w:rsidP="00961234">
            <w:pPr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1.社會領域</w:t>
            </w:r>
          </w:p>
          <w:p w:rsidR="00B9201F" w:rsidRPr="00E5395C" w:rsidRDefault="00B9201F" w:rsidP="00961234">
            <w:pPr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2.藝術領域</w:t>
            </w:r>
          </w:p>
        </w:tc>
        <w:tc>
          <w:tcPr>
            <w:tcW w:w="1537" w:type="dxa"/>
          </w:tcPr>
          <w:p w:rsidR="00B9201F" w:rsidRPr="00E5395C" w:rsidRDefault="00B9201F" w:rsidP="00961234">
            <w:pPr>
              <w:jc w:val="both"/>
              <w:rPr>
                <w:b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【品德教育】</w:t>
            </w:r>
          </w:p>
          <w:p w:rsidR="00B9201F" w:rsidRPr="00E5395C" w:rsidRDefault="00B9201F" w:rsidP="00961234">
            <w:pPr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品J7 同理分享與多元接納。</w:t>
            </w:r>
          </w:p>
          <w:p w:rsidR="00B9201F" w:rsidRPr="00E5395C" w:rsidRDefault="00B9201F" w:rsidP="00961234">
            <w:pPr>
              <w:jc w:val="both"/>
              <w:rPr>
                <w:b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【生命教育】</w:t>
            </w:r>
          </w:p>
          <w:p w:rsidR="00B9201F" w:rsidRPr="00E5395C" w:rsidRDefault="00B9201F" w:rsidP="00961234">
            <w:pPr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生J3 性別與自我之間的關係。</w:t>
            </w:r>
          </w:p>
          <w:p w:rsidR="00B9201F" w:rsidRPr="00E5395C" w:rsidRDefault="00B9201F" w:rsidP="00961234">
            <w:pPr>
              <w:jc w:val="both"/>
              <w:rPr>
                <w:b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【家庭教育】</w:t>
            </w:r>
          </w:p>
          <w:p w:rsidR="00B9201F" w:rsidRPr="00E5395C" w:rsidRDefault="00B9201F" w:rsidP="00961234">
            <w:pPr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家J3 家人的情感支持。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【多元文化教育】</w:t>
            </w:r>
            <w:r w:rsidRPr="00E5395C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多J1 接納自我與他.人性傾向、性別。</w:t>
            </w:r>
          </w:p>
          <w:p w:rsidR="00B9201F" w:rsidRPr="00E5395C" w:rsidRDefault="00B9201F" w:rsidP="00961234">
            <w:pPr>
              <w:jc w:val="both"/>
              <w:rPr>
                <w:b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【閱讀素養教育】</w:t>
            </w:r>
          </w:p>
          <w:p w:rsidR="00B9201F" w:rsidRPr="00E5395C" w:rsidRDefault="00B9201F" w:rsidP="00961234">
            <w:pPr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閱J2 發展跨文本的比對、分析、深究的能力，以判讀文本知識的正確性。</w:t>
            </w:r>
          </w:p>
        </w:tc>
      </w:tr>
      <w:tr w:rsidR="00B9201F" w:rsidTr="00B9201F">
        <w:tc>
          <w:tcPr>
            <w:tcW w:w="396" w:type="dxa"/>
            <w:vAlign w:val="center"/>
          </w:tcPr>
          <w:p w:rsidR="00B9201F" w:rsidRPr="00E5395C" w:rsidRDefault="00B9201F" w:rsidP="00961234">
            <w:pPr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421" w:type="dxa"/>
            <w:vAlign w:val="center"/>
          </w:tcPr>
          <w:p w:rsidR="00B9201F" w:rsidRDefault="00B9201F" w:rsidP="00961234">
            <w:pPr>
              <w:jc w:val="center"/>
              <w:rPr>
                <w:sz w:val="20"/>
                <w:szCs w:val="20"/>
              </w:rPr>
            </w:pPr>
            <w:r w:rsidRPr="00866ABE">
              <w:rPr>
                <w:rFonts w:asciiTheme="minorEastAsia" w:eastAsiaTheme="minorEastAsia" w:hAnsiTheme="minorEastAsia"/>
                <w:sz w:val="20"/>
                <w:szCs w:val="20"/>
              </w:rPr>
              <w:t>10/17~</w:t>
            </w:r>
          </w:p>
          <w:p w:rsidR="00B9201F" w:rsidRPr="00866ABE" w:rsidRDefault="00B9201F" w:rsidP="00961234">
            <w:pPr>
              <w:jc w:val="center"/>
              <w:rPr>
                <w:sz w:val="20"/>
                <w:szCs w:val="20"/>
              </w:rPr>
            </w:pPr>
            <w:r w:rsidRPr="00866ABE">
              <w:rPr>
                <w:rFonts w:asciiTheme="minorEastAsia" w:eastAsiaTheme="minorEastAsia" w:hAnsiTheme="minorEastAsia"/>
                <w:sz w:val="20"/>
                <w:szCs w:val="20"/>
              </w:rPr>
              <w:t>10/21</w:t>
            </w:r>
          </w:p>
        </w:tc>
        <w:tc>
          <w:tcPr>
            <w:tcW w:w="425" w:type="dxa"/>
            <w:vAlign w:val="center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9201F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第四課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與宋元思書</w:t>
            </w:r>
          </w:p>
        </w:tc>
        <w:tc>
          <w:tcPr>
            <w:tcW w:w="1134" w:type="dxa"/>
          </w:tcPr>
          <w:p w:rsidR="00B9201F" w:rsidRPr="00E5395C" w:rsidRDefault="00B9201F" w:rsidP="00961234">
            <w:pPr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A1身心素質與自我精進</w:t>
            </w:r>
          </w:p>
          <w:p w:rsidR="00B9201F" w:rsidRPr="00E5395C" w:rsidRDefault="00B9201F" w:rsidP="00961234">
            <w:pPr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B3</w:t>
            </w:r>
            <w:r w:rsidRPr="00E5395C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藝</w:t>
            </w: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術涵養與美感素養</w:t>
            </w:r>
          </w:p>
        </w:tc>
        <w:tc>
          <w:tcPr>
            <w:tcW w:w="1134" w:type="dxa"/>
          </w:tcPr>
          <w:p w:rsidR="00B9201F" w:rsidRDefault="00B9201F" w:rsidP="00961234"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國-J-A1 透過國語文的學習，認識生涯及生命的典範，建立正向價值觀，提高語文自學的興趣。</w:t>
            </w:r>
          </w:p>
          <w:p w:rsidR="00B9201F" w:rsidRDefault="00B9201F" w:rsidP="00961234"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國-J-B3 具備欣賞文學與相關藝術的能力，並培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養創作的興趣，透過對文本的反思與分享，印證生活經驗，提升審美判斷力。</w:t>
            </w:r>
          </w:p>
        </w:tc>
        <w:tc>
          <w:tcPr>
            <w:tcW w:w="1134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1-IV-2 依據不同情境，分辨聲情意涵及表達技巧，適切回應。</w:t>
            </w:r>
          </w:p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2-IV-1 掌握生活情境，適切表情達意，分享自身經驗。</w:t>
            </w:r>
          </w:p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4-IV-1 認識國字至少4,500字，使用</w:t>
            </w: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3,500字。</w:t>
            </w:r>
          </w:p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5-IV-2 理解各類文本的句子、段落與主要概念，指出寫作的目的與觀點。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5-IV-3 理解各類文本內容、形式和寫作特色。</w:t>
            </w:r>
          </w:p>
        </w:tc>
        <w:tc>
          <w:tcPr>
            <w:tcW w:w="1134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Ab-IV-1 4,000個常用字的字形、字音和字義。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Ab-IV-6 常用文言文的詞義及語詞結構。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Ad-IV-1 篇章的主旨、結構、寓意與分析。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Ad-IV-4 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非韻文：如古文、古典小說、語錄體、寓言等。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Ba-IV-1 順敘、倒敘、插敘與補敘法。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Bb-IV-5 藉由敘述事件與描寫景物間接抒情。</w:t>
            </w:r>
          </w:p>
        </w:tc>
        <w:tc>
          <w:tcPr>
            <w:tcW w:w="992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1.認識駢體文的特色。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2.能擇取景點特色加以描寫並抒發感悟。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3.了解先概述，接著寫景、抒懷，後補述的寫作手法。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4.能指出本文對偶的句子，並體會其聲律之美。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5.培養欣賞大自然的情懷，以提升性靈。</w:t>
            </w:r>
          </w:p>
        </w:tc>
        <w:tc>
          <w:tcPr>
            <w:tcW w:w="2835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0161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‧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引起活動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1.引導學生分享閱讀《筆記濁水溪》及《11元的鐵道旅行》之選文。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2.請學生分享自己的旅行照片，鼓勵記錄所見所聞。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0161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‧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綜合活動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旅行短文：鼓勵學生運用本文寫作架構寫作，包括概述、寫景、抒懷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等，以及善用對偶、誇飾、譬喻、摹寫等手法，完成旅行札記學習單。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0161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‧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總結活動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1.總結本課學習重點，勉勵學生多親近大自然，培養欣賞大自然的情懷。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2.針對本週已經習得的知識加以評量，檢測其學習狀況，並針對學生該次評量不足的部分予以加強。</w:t>
            </w:r>
          </w:p>
        </w:tc>
        <w:tc>
          <w:tcPr>
            <w:tcW w:w="425" w:type="dxa"/>
          </w:tcPr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06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1.課本教材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相關書籍及網站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3.教學資源</w:t>
            </w:r>
          </w:p>
        </w:tc>
        <w:tc>
          <w:tcPr>
            <w:tcW w:w="1245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1.課程討論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2.報告評量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3.學習單</w:t>
            </w:r>
          </w:p>
        </w:tc>
        <w:tc>
          <w:tcPr>
            <w:tcW w:w="1093" w:type="dxa"/>
          </w:tcPr>
          <w:p w:rsidR="00B9201F" w:rsidRPr="00E5395C" w:rsidRDefault="00B9201F" w:rsidP="00961234">
            <w:pPr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1.藝術學習領域</w:t>
            </w:r>
          </w:p>
        </w:tc>
        <w:tc>
          <w:tcPr>
            <w:tcW w:w="1537" w:type="dxa"/>
          </w:tcPr>
          <w:p w:rsidR="00B9201F" w:rsidRPr="00E5395C" w:rsidRDefault="00B9201F" w:rsidP="00961234">
            <w:pPr>
              <w:jc w:val="both"/>
              <w:rPr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環J3 經由環境美學與自然文學了解自然環境的倫理價值。</w:t>
            </w:r>
          </w:p>
          <w:p w:rsidR="00B9201F" w:rsidRPr="00E5395C" w:rsidRDefault="00B9201F" w:rsidP="00961234">
            <w:pPr>
              <w:jc w:val="both"/>
              <w:rPr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0"/>
                <w:szCs w:val="20"/>
              </w:rPr>
              <w:t>【品德教育】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品J3 關懷生活環境與自然生態永續發展。</w:t>
            </w:r>
          </w:p>
        </w:tc>
      </w:tr>
      <w:tr w:rsidR="00B9201F" w:rsidTr="00B9201F">
        <w:tc>
          <w:tcPr>
            <w:tcW w:w="396" w:type="dxa"/>
            <w:vAlign w:val="center"/>
          </w:tcPr>
          <w:p w:rsidR="00B9201F" w:rsidRPr="00E5395C" w:rsidRDefault="00B9201F" w:rsidP="00961234">
            <w:pPr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421" w:type="dxa"/>
            <w:vAlign w:val="center"/>
          </w:tcPr>
          <w:p w:rsidR="00B9201F" w:rsidRDefault="00B9201F" w:rsidP="00961234">
            <w:pPr>
              <w:jc w:val="center"/>
              <w:rPr>
                <w:sz w:val="20"/>
                <w:szCs w:val="20"/>
              </w:rPr>
            </w:pPr>
            <w:r w:rsidRPr="00866ABE">
              <w:rPr>
                <w:rFonts w:asciiTheme="minorEastAsia" w:eastAsiaTheme="minorEastAsia" w:hAnsiTheme="minorEastAsia"/>
                <w:sz w:val="20"/>
                <w:szCs w:val="20"/>
              </w:rPr>
              <w:t>10/24~</w:t>
            </w:r>
          </w:p>
          <w:p w:rsidR="00B9201F" w:rsidRPr="00866ABE" w:rsidRDefault="00B9201F" w:rsidP="00961234">
            <w:pPr>
              <w:jc w:val="center"/>
              <w:rPr>
                <w:sz w:val="20"/>
                <w:szCs w:val="20"/>
              </w:rPr>
            </w:pPr>
            <w:r w:rsidRPr="00866ABE">
              <w:rPr>
                <w:rFonts w:asciiTheme="minorEastAsia" w:eastAsiaTheme="minorEastAsia" w:hAnsiTheme="minorEastAsia"/>
                <w:sz w:val="20"/>
                <w:szCs w:val="20"/>
              </w:rPr>
              <w:t>10/28</w:t>
            </w:r>
          </w:p>
        </w:tc>
        <w:tc>
          <w:tcPr>
            <w:tcW w:w="425" w:type="dxa"/>
            <w:vAlign w:val="center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9201F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第四課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與宋元思書</w:t>
            </w:r>
          </w:p>
        </w:tc>
        <w:tc>
          <w:tcPr>
            <w:tcW w:w="1134" w:type="dxa"/>
          </w:tcPr>
          <w:p w:rsidR="00B9201F" w:rsidRPr="00E5395C" w:rsidRDefault="00B9201F" w:rsidP="00961234">
            <w:pPr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A1身心素質與自我精進</w:t>
            </w:r>
          </w:p>
          <w:p w:rsidR="00B9201F" w:rsidRPr="00E5395C" w:rsidRDefault="00B9201F" w:rsidP="00961234">
            <w:pPr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B3</w:t>
            </w:r>
            <w:r w:rsidRPr="00E5395C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藝</w:t>
            </w:r>
            <w:r w:rsidRPr="00E5395C">
              <w:rPr>
                <w:rFonts w:asciiTheme="minorEastAsia" w:eastAsiaTheme="minorEastAsia" w:hAnsiTheme="minorEastAsia"/>
                <w:sz w:val="20"/>
                <w:szCs w:val="20"/>
              </w:rPr>
              <w:t>術涵養與美感素養</w:t>
            </w:r>
          </w:p>
        </w:tc>
        <w:tc>
          <w:tcPr>
            <w:tcW w:w="1134" w:type="dxa"/>
          </w:tcPr>
          <w:p w:rsidR="00B9201F" w:rsidRDefault="00B9201F" w:rsidP="00961234"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國-J-A1 透過國語文的學習，認識生涯及生命的典範，建立正向價值觀，提高語文自學的興趣。</w:t>
            </w:r>
          </w:p>
          <w:p w:rsidR="00B9201F" w:rsidRDefault="00B9201F" w:rsidP="00961234"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國-J-B3 具備欣賞文學與相關藝術的能力，並培養創作的興趣，透過對文本的反思與分享，印證生活經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驗，提升審美判斷力。</w:t>
            </w:r>
          </w:p>
        </w:tc>
        <w:tc>
          <w:tcPr>
            <w:tcW w:w="1134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1-IV-2 依據不同情境，分辨聲情意涵及表達技巧，適切回應。</w:t>
            </w:r>
          </w:p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2-IV-1 掌握生活情境，適切表情達意，分享自身經驗。</w:t>
            </w:r>
          </w:p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4-IV-1 認識國字至少4,500字，使用3,500字。</w:t>
            </w:r>
          </w:p>
          <w:p w:rsidR="00B9201F" w:rsidRPr="00E5395C" w:rsidRDefault="00B9201F" w:rsidP="00961234">
            <w:pPr>
              <w:jc w:val="both"/>
              <w:rPr>
                <w:color w:val="00000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5-IV-2 理解各類文本的句子、段落與主要概念，指</w:t>
            </w: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出寫作的目的與觀點。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5-IV-3 理解各類文本內容、形式和寫作特色。</w:t>
            </w:r>
          </w:p>
        </w:tc>
        <w:tc>
          <w:tcPr>
            <w:tcW w:w="1134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Ab-IV-1 4,000個常用字的字形、字音和字義。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Ab-IV-6 常用文言文的詞義及語詞結構。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Ad-IV-1 篇章的主旨、結構、寓意與分析。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Ad-IV-4 非韻文：如古文、古典小說、語錄體、寓言等。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Ba-IV-1 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順敘、倒敘、插敘與補敘法。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Bb-IV-5 藉由敘述事件與描寫景物間接抒情。</w:t>
            </w:r>
          </w:p>
        </w:tc>
        <w:tc>
          <w:tcPr>
            <w:tcW w:w="992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1.認識駢體文的特色。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2.能擇取景點特色加以描寫並抒發感悟。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3.了解先概述，接著寫景、抒懷，後補述的寫作手法。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4.能指出本文對偶的句子，並體會其聲律之美。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5.培養欣賞大自然的情懷，以提升性靈。</w:t>
            </w:r>
          </w:p>
        </w:tc>
        <w:tc>
          <w:tcPr>
            <w:tcW w:w="2835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0161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‧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引起活動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1.引導學生分享閱讀《筆記濁水溪》及《11元的鐵道旅行》之選文。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2.請學生分享自己的旅行照片，鼓勵記錄所見所聞。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0161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‧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綜合活動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旅行短文：鼓勵學生運用本文寫作架構寫作，包括概述、寫景、抒懷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等，以及善用對偶、誇飾、譬喻、摹寫等手法，完成旅行札記學習單。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0161B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‧</w:t>
            </w: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總結活動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1.總結本課學習重點，勉勵學生多親近大自然，培養欣賞大自然的情懷。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2.針對本週已經習得的知識加以評量，檢測其學習狀況，並針對學生該次評量不足的部分予以加強。</w:t>
            </w:r>
          </w:p>
        </w:tc>
        <w:tc>
          <w:tcPr>
            <w:tcW w:w="425" w:type="dxa"/>
          </w:tcPr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1.課本教材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相關書籍及網站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3.教學資源</w:t>
            </w:r>
          </w:p>
        </w:tc>
        <w:tc>
          <w:tcPr>
            <w:tcW w:w="1245" w:type="dxa"/>
          </w:tcPr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1.課程討論</w:t>
            </w:r>
          </w:p>
          <w:p w:rsidR="00B9201F" w:rsidRPr="00E5395C" w:rsidRDefault="00B9201F" w:rsidP="00961234">
            <w:pPr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2.報告評量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3.學習單</w:t>
            </w:r>
          </w:p>
        </w:tc>
        <w:tc>
          <w:tcPr>
            <w:tcW w:w="1093" w:type="dxa"/>
          </w:tcPr>
          <w:p w:rsidR="00B9201F" w:rsidRPr="00E5395C" w:rsidRDefault="00B9201F" w:rsidP="00961234">
            <w:pPr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1.藝術學習領域</w:t>
            </w:r>
          </w:p>
        </w:tc>
        <w:tc>
          <w:tcPr>
            <w:tcW w:w="1537" w:type="dxa"/>
          </w:tcPr>
          <w:p w:rsidR="00B9201F" w:rsidRPr="00E5395C" w:rsidRDefault="00B9201F" w:rsidP="00961234">
            <w:pPr>
              <w:jc w:val="both"/>
              <w:rPr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環J3 經由環境美學與自然文學了解自然環境的倫理價值。</w:t>
            </w:r>
          </w:p>
          <w:p w:rsidR="00B9201F" w:rsidRPr="00E5395C" w:rsidRDefault="00B9201F" w:rsidP="00961234">
            <w:pPr>
              <w:jc w:val="both"/>
              <w:rPr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0"/>
                <w:szCs w:val="20"/>
              </w:rPr>
              <w:t>【品德教育】</w:t>
            </w:r>
          </w:p>
          <w:p w:rsidR="00B9201F" w:rsidRPr="00E5395C" w:rsidRDefault="00B9201F" w:rsidP="00961234">
            <w:pPr>
              <w:jc w:val="both"/>
              <w:rPr>
                <w:sz w:val="20"/>
                <w:szCs w:val="20"/>
              </w:rPr>
            </w:pPr>
            <w:r w:rsidRPr="00E5395C">
              <w:rPr>
                <w:rFonts w:asciiTheme="minorEastAsia" w:eastAsiaTheme="minorEastAsia" w:hAnsiTheme="minorEastAsia" w:hint="eastAsia"/>
                <w:sz w:val="20"/>
                <w:szCs w:val="20"/>
              </w:rPr>
              <w:t>品J3 關懷生活環境與自然生態永續發展。</w:t>
            </w:r>
          </w:p>
        </w:tc>
      </w:tr>
    </w:tbl>
    <w:p w:rsidR="00A0037F" w:rsidRPr="00B9201F" w:rsidRDefault="00A0037F">
      <w:bookmarkStart w:id="0" w:name="_GoBack"/>
      <w:bookmarkEnd w:id="0"/>
    </w:p>
    <w:sectPr w:rsidR="00A0037F" w:rsidRPr="00B920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1F"/>
    <w:rsid w:val="005573C8"/>
    <w:rsid w:val="00A0037F"/>
    <w:rsid w:val="00B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5BADB-B2EE-4490-B9CE-C7416EAE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HSJH</dc:creator>
  <cp:keywords/>
  <dc:description/>
  <cp:lastModifiedBy>HSJH</cp:lastModifiedBy>
  <cp:revision>2</cp:revision>
  <dcterms:created xsi:type="dcterms:W3CDTF">2022-09-21T03:39:00Z</dcterms:created>
  <dcterms:modified xsi:type="dcterms:W3CDTF">2022-09-21T03:39:00Z</dcterms:modified>
</cp:coreProperties>
</file>