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0A" w:rsidRDefault="0009390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390A" w:rsidRDefault="00F245E3">
      <w:pPr>
        <w:jc w:val="center"/>
        <w:rPr>
          <w:rFonts w:ascii="DFKai-SB" w:eastAsia="DFKai-SB" w:hAnsi="DFKai-SB" w:cs="DFKai-SB"/>
          <w:sz w:val="26"/>
          <w:szCs w:val="26"/>
          <w:u w:val="single"/>
        </w:rPr>
      </w:pPr>
      <w:proofErr w:type="gramStart"/>
      <w:r>
        <w:rPr>
          <w:rFonts w:ascii="DFKai-SB" w:eastAsia="DFKai-SB" w:hAnsi="DFKai-SB" w:cs="DFKai-SB"/>
          <w:sz w:val="26"/>
          <w:szCs w:val="26"/>
        </w:rPr>
        <w:t>彰</w:t>
      </w:r>
      <w:proofErr w:type="gramEnd"/>
      <w:r>
        <w:rPr>
          <w:rFonts w:ascii="DFKai-SB" w:eastAsia="DFKai-SB" w:hAnsi="DFKai-SB" w:cs="DFKai-SB"/>
          <w:sz w:val="26"/>
          <w:szCs w:val="26"/>
        </w:rPr>
        <w:t>興國中教師公開授課</w:t>
      </w:r>
      <w:r>
        <w:rPr>
          <w:rFonts w:ascii="DFKai-SB" w:eastAsia="DFKai-SB" w:hAnsi="DFKai-SB" w:cs="DFKai-SB"/>
          <w:sz w:val="26"/>
          <w:szCs w:val="26"/>
          <w:u w:val="single"/>
        </w:rPr>
        <w:t>教學活動設計</w:t>
      </w:r>
      <w:r>
        <w:rPr>
          <w:rFonts w:ascii="DFKai-SB" w:eastAsia="DFKai-SB" w:hAnsi="DFKai-SB" w:cs="DFKai-SB"/>
          <w:sz w:val="26"/>
          <w:szCs w:val="26"/>
        </w:rPr>
        <w:t>暨</w:t>
      </w:r>
      <w:proofErr w:type="gramStart"/>
      <w:r>
        <w:rPr>
          <w:rFonts w:ascii="DFKai-SB" w:eastAsia="DFKai-SB" w:hAnsi="DFKai-SB" w:cs="DFKai-SB"/>
          <w:sz w:val="26"/>
          <w:szCs w:val="26"/>
          <w:u w:val="single"/>
        </w:rPr>
        <w:t>共同備課紀錄</w:t>
      </w:r>
      <w:proofErr w:type="gramEnd"/>
      <w:r>
        <w:rPr>
          <w:rFonts w:ascii="DFKai-SB" w:eastAsia="DFKai-SB" w:hAnsi="DFKai-SB" w:cs="DFKai-SB"/>
          <w:sz w:val="26"/>
          <w:szCs w:val="26"/>
          <w:u w:val="single"/>
        </w:rPr>
        <w:t>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-139699</wp:posOffset>
                </wp:positionV>
                <wp:extent cx="657225" cy="352425"/>
                <wp:effectExtent l="0" t="0" r="0" b="0"/>
                <wp:wrapNone/>
                <wp:docPr id="1" name="手繪多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08550"/>
                          <a:ext cx="6477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 h="342900" extrusionOk="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647700" y="342900"/>
                              </a:lnTo>
                              <a:lnTo>
                                <a:pt x="6477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390A" w:rsidRDefault="00F245E3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附件一</w:t>
                            </w:r>
                            <w:proofErr w:type="spellEnd"/>
                          </w:p>
                          <w:p w:rsidR="0009390A" w:rsidRDefault="0009390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1" o:spid="_x0000_s1026" style="position:absolute;left:0;text-align:left;margin-left:10pt;margin-top:-11pt;width:51.7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77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" adj="-11796480,,5400" path="m,l,342900r647700,l647700,,,xe" filled="f" stroked="f">
                <v:stroke joinstyle="miter"/>
                <v:formulas/>
                <v:path arrowok="t" o:extrusionok="f" o:connecttype="custom" textboxrect="0,0,647700,342900"/>
                <v:textbox inset="7pt,3pt,7pt,3pt">
                  <w:txbxContent>
                    <w:p w:rsidR="0009390A" w:rsidRDefault="00F245E3">
                      <w:pPr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</w:rPr>
                        <w:t>附件一</w:t>
                      </w:r>
                      <w:proofErr w:type="spellEnd"/>
                    </w:p>
                    <w:p w:rsidR="0009390A" w:rsidRDefault="0009390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105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723"/>
        <w:gridCol w:w="1559"/>
        <w:gridCol w:w="1417"/>
        <w:gridCol w:w="426"/>
        <w:gridCol w:w="992"/>
        <w:gridCol w:w="29"/>
        <w:gridCol w:w="1906"/>
      </w:tblGrid>
      <w:tr w:rsidR="0009390A">
        <w:trPr>
          <w:trHeight w:val="688"/>
          <w:jc w:val="center"/>
        </w:trPr>
        <w:tc>
          <w:tcPr>
            <w:tcW w:w="1526" w:type="dxa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公開授課</w:t>
            </w:r>
          </w:p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年  班</w:t>
            </w:r>
          </w:p>
        </w:tc>
        <w:tc>
          <w:tcPr>
            <w:tcW w:w="2723" w:type="dxa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 xml:space="preserve">  7 年  18  班</w:t>
            </w:r>
          </w:p>
        </w:tc>
        <w:tc>
          <w:tcPr>
            <w:tcW w:w="1559" w:type="dxa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公開授課</w:t>
            </w:r>
          </w:p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教   師</w:t>
            </w:r>
          </w:p>
        </w:tc>
        <w:tc>
          <w:tcPr>
            <w:tcW w:w="4770" w:type="dxa"/>
            <w:gridSpan w:val="5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王淑女</w:t>
            </w:r>
          </w:p>
        </w:tc>
      </w:tr>
      <w:tr w:rsidR="0009390A">
        <w:trPr>
          <w:trHeight w:val="699"/>
          <w:jc w:val="center"/>
        </w:trPr>
        <w:tc>
          <w:tcPr>
            <w:tcW w:w="1526" w:type="dxa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公開授課</w:t>
            </w:r>
          </w:p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科  目</w:t>
            </w:r>
          </w:p>
        </w:tc>
        <w:tc>
          <w:tcPr>
            <w:tcW w:w="2723" w:type="dxa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社會領域---地理</w:t>
            </w:r>
          </w:p>
        </w:tc>
        <w:tc>
          <w:tcPr>
            <w:tcW w:w="1559" w:type="dxa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公開授課</w:t>
            </w:r>
          </w:p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日   期</w:t>
            </w:r>
          </w:p>
        </w:tc>
        <w:tc>
          <w:tcPr>
            <w:tcW w:w="1417" w:type="dxa"/>
            <w:vAlign w:val="center"/>
          </w:tcPr>
          <w:p w:rsidR="0009390A" w:rsidRPr="004D3BA3" w:rsidRDefault="00F245E3" w:rsidP="002B5E9D">
            <w:pPr>
              <w:jc w:val="center"/>
              <w:rPr>
                <w:rFonts w:ascii="DFKai-SB" w:eastAsiaTheme="minorEastAsia" w:hAnsi="DFKai-SB" w:cs="DFKai-SB" w:hint="eastAsia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</w:t>
            </w:r>
            <w:r>
              <w:rPr>
                <w:rFonts w:ascii="DFKai-SB" w:eastAsiaTheme="minorEastAsia" w:hAnsi="DFKai-SB" w:cs="DFKai-SB" w:hint="eastAsia"/>
                <w:sz w:val="26"/>
                <w:szCs w:val="26"/>
              </w:rPr>
              <w:t>1</w:t>
            </w:r>
            <w:r w:rsidR="002B5E9D">
              <w:rPr>
                <w:rFonts w:ascii="DFKai-SB" w:eastAsiaTheme="minorEastAsia" w:hAnsi="DFKai-SB" w:cs="DFKai-SB" w:hint="eastAsia"/>
                <w:sz w:val="26"/>
                <w:szCs w:val="26"/>
              </w:rPr>
              <w:t>1</w:t>
            </w:r>
            <w:bookmarkStart w:id="0" w:name="_GoBack"/>
            <w:bookmarkEnd w:id="0"/>
            <w:r w:rsidR="004D3BA3">
              <w:rPr>
                <w:rFonts w:ascii="DFKai-SB" w:eastAsia="DFKai-SB" w:hAnsi="DFKai-SB" w:cs="DFKai-SB"/>
                <w:sz w:val="26"/>
                <w:szCs w:val="26"/>
              </w:rPr>
              <w:t>/11/1</w:t>
            </w:r>
            <w:r w:rsidR="004D3BA3">
              <w:rPr>
                <w:rFonts w:asciiTheme="minorEastAsia" w:eastAsiaTheme="minorEastAsia" w:hAnsiTheme="minorEastAsia" w:cs="DFKai-SB" w:hint="eastAsia"/>
                <w:sz w:val="26"/>
                <w:szCs w:val="26"/>
              </w:rPr>
              <w:t>5</w:t>
            </w:r>
          </w:p>
        </w:tc>
        <w:tc>
          <w:tcPr>
            <w:tcW w:w="1447" w:type="dxa"/>
            <w:gridSpan w:val="3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公開授課</w:t>
            </w:r>
          </w:p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時  間</w:t>
            </w:r>
          </w:p>
        </w:tc>
        <w:tc>
          <w:tcPr>
            <w:tcW w:w="1906" w:type="dxa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第3節(10:15-11:00)</w:t>
            </w:r>
          </w:p>
        </w:tc>
      </w:tr>
      <w:tr w:rsidR="0009390A">
        <w:trPr>
          <w:trHeight w:val="699"/>
          <w:jc w:val="center"/>
        </w:trPr>
        <w:tc>
          <w:tcPr>
            <w:tcW w:w="1526" w:type="dxa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教材來源</w:t>
            </w:r>
          </w:p>
        </w:tc>
        <w:tc>
          <w:tcPr>
            <w:tcW w:w="2723" w:type="dxa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翰林版社會課本</w:t>
            </w:r>
          </w:p>
        </w:tc>
        <w:tc>
          <w:tcPr>
            <w:tcW w:w="2976" w:type="dxa"/>
            <w:gridSpan w:val="2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 xml:space="preserve">第?節 / </w:t>
            </w:r>
            <w:proofErr w:type="gramStart"/>
            <w:r>
              <w:rPr>
                <w:rFonts w:ascii="DFKai-SB" w:eastAsia="DFKai-SB" w:hAnsi="DFKai-SB" w:cs="DFKai-SB"/>
                <w:sz w:val="26"/>
                <w:szCs w:val="26"/>
              </w:rPr>
              <w:t>總節數</w:t>
            </w:r>
            <w:proofErr w:type="gramEnd"/>
          </w:p>
        </w:tc>
        <w:tc>
          <w:tcPr>
            <w:tcW w:w="3353" w:type="dxa"/>
            <w:gridSpan w:val="4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2/2</w:t>
            </w:r>
          </w:p>
        </w:tc>
      </w:tr>
      <w:tr w:rsidR="0009390A">
        <w:trPr>
          <w:trHeight w:val="701"/>
          <w:jc w:val="center"/>
        </w:trPr>
        <w:tc>
          <w:tcPr>
            <w:tcW w:w="1526" w:type="dxa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授課單元名  稱</w:t>
            </w:r>
          </w:p>
        </w:tc>
        <w:tc>
          <w:tcPr>
            <w:tcW w:w="9052" w:type="dxa"/>
            <w:gridSpan w:val="7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第四課   台灣的海域</w:t>
            </w:r>
          </w:p>
        </w:tc>
      </w:tr>
      <w:tr w:rsidR="0009390A">
        <w:trPr>
          <w:trHeight w:val="701"/>
          <w:jc w:val="center"/>
        </w:trPr>
        <w:tc>
          <w:tcPr>
            <w:tcW w:w="1526" w:type="dxa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教學目標</w:t>
            </w:r>
          </w:p>
        </w:tc>
        <w:tc>
          <w:tcPr>
            <w:tcW w:w="9052" w:type="dxa"/>
            <w:gridSpan w:val="7"/>
            <w:vAlign w:val="center"/>
          </w:tcPr>
          <w:p w:rsidR="0009390A" w:rsidRDefault="00093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sz w:val="26"/>
                <w:szCs w:val="26"/>
              </w:rPr>
            </w:pPr>
          </w:p>
          <w:tbl>
            <w:tblPr>
              <w:tblStyle w:val="ac"/>
              <w:tblW w:w="8232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32"/>
            </w:tblGrid>
            <w:tr w:rsidR="0009390A">
              <w:trPr>
                <w:trHeight w:val="274"/>
              </w:trPr>
              <w:tc>
                <w:tcPr>
                  <w:tcW w:w="8232" w:type="dxa"/>
                </w:tcPr>
                <w:p w:rsidR="0009390A" w:rsidRDefault="0009390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DFKai-SB" w:eastAsia="DFKai-SB" w:hAnsi="DFKai-SB" w:cs="DFKai-SB"/>
                      <w:sz w:val="26"/>
                      <w:szCs w:val="26"/>
                    </w:rPr>
                  </w:pPr>
                </w:p>
                <w:tbl>
                  <w:tblPr>
                    <w:tblStyle w:val="ad"/>
                    <w:tblW w:w="8016" w:type="dxa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016"/>
                  </w:tblGrid>
                  <w:tr w:rsidR="0009390A">
                    <w:trPr>
                      <w:trHeight w:val="268"/>
                    </w:trPr>
                    <w:tc>
                      <w:tcPr>
                        <w:tcW w:w="8016" w:type="dxa"/>
                      </w:tcPr>
                      <w:p w:rsidR="0009390A" w:rsidRDefault="00F245E3">
                        <w:pPr>
                          <w:jc w:val="both"/>
                          <w:rPr>
                            <w:rFonts w:ascii="DFKai-SB" w:eastAsia="DFKai-SB" w:hAnsi="DFKai-SB" w:cs="DFKai-SB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DFKai-SB" w:eastAsia="DFKai-SB" w:hAnsi="DFKai-SB" w:cs="DFKai-SB"/>
                            <w:sz w:val="26"/>
                            <w:szCs w:val="26"/>
                          </w:rPr>
                          <w:t xml:space="preserve">地Ab-Ⅳ-1地形與海岸的分類    </w:t>
                        </w:r>
                        <w:r>
                          <w:rPr>
                            <w:rFonts w:ascii="DFKai-SB" w:eastAsia="DFKai-SB" w:hAnsi="DFKai-SB" w:cs="DFKai-SB"/>
                            <w:color w:val="000000"/>
                            <w:sz w:val="26"/>
                            <w:szCs w:val="26"/>
                          </w:rPr>
                          <w:t>地 Ab-Ⅳ-3 臺灣的領海與經濟海域</w:t>
                        </w:r>
                      </w:p>
                    </w:tc>
                  </w:tr>
                </w:tbl>
                <w:p w:rsidR="0009390A" w:rsidRDefault="00F245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 xml:space="preserve">  瞭解臺灣的海域利用現況</w:t>
                  </w:r>
                </w:p>
              </w:tc>
            </w:tr>
          </w:tbl>
          <w:p w:rsidR="0009390A" w:rsidRDefault="0009390A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</w:tr>
      <w:tr w:rsidR="0009390A">
        <w:trPr>
          <w:trHeight w:val="701"/>
          <w:jc w:val="center"/>
        </w:trPr>
        <w:tc>
          <w:tcPr>
            <w:tcW w:w="7651" w:type="dxa"/>
            <w:gridSpan w:val="5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DFKai-SB" w:eastAsia="DFKai-SB" w:hAnsi="DFKai-SB" w:cs="DFKai-SB"/>
                <w:sz w:val="26"/>
                <w:szCs w:val="26"/>
              </w:rPr>
              <w:t>教學活動流程</w:t>
            </w:r>
          </w:p>
        </w:tc>
        <w:tc>
          <w:tcPr>
            <w:tcW w:w="992" w:type="dxa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時間</w:t>
            </w:r>
          </w:p>
        </w:tc>
        <w:tc>
          <w:tcPr>
            <w:tcW w:w="1935" w:type="dxa"/>
            <w:gridSpan w:val="2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評量方式</w:t>
            </w:r>
          </w:p>
        </w:tc>
      </w:tr>
      <w:tr w:rsidR="0009390A">
        <w:trPr>
          <w:trHeight w:val="4804"/>
          <w:jc w:val="center"/>
        </w:trPr>
        <w:tc>
          <w:tcPr>
            <w:tcW w:w="7651" w:type="dxa"/>
            <w:gridSpan w:val="5"/>
            <w:vAlign w:val="center"/>
          </w:tcPr>
          <w:p w:rsidR="0009390A" w:rsidRDefault="00093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sz w:val="26"/>
                <w:szCs w:val="26"/>
              </w:rPr>
            </w:pPr>
          </w:p>
          <w:tbl>
            <w:tblPr>
              <w:tblStyle w:val="ae"/>
              <w:tblW w:w="7435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35"/>
            </w:tblGrid>
            <w:tr w:rsidR="0009390A">
              <w:trPr>
                <w:trHeight w:val="1408"/>
              </w:trPr>
              <w:tc>
                <w:tcPr>
                  <w:tcW w:w="7435" w:type="dxa"/>
                </w:tcPr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b/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DFKai-SB" w:eastAsia="DFKai-SB" w:hAnsi="DFKai-SB" w:cs="DFKai-SB"/>
                      <w:b/>
                      <w:color w:val="000000"/>
                      <w:sz w:val="26"/>
                      <w:szCs w:val="26"/>
                    </w:rPr>
                    <w:t>一</w:t>
                  </w:r>
                  <w:proofErr w:type="gramEnd"/>
                  <w:r>
                    <w:rPr>
                      <w:rFonts w:ascii="DFKai-SB" w:eastAsia="DFKai-SB" w:hAnsi="DFKai-SB" w:cs="DFKai-SB"/>
                      <w:b/>
                      <w:color w:val="000000"/>
                      <w:sz w:val="26"/>
                      <w:szCs w:val="26"/>
                    </w:rPr>
                    <w:t>. 引起動機</w:t>
                  </w:r>
                </w:p>
                <w:p w:rsidR="0009390A" w:rsidRDefault="0009390A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1.提問：海裡的魚是屬於誰的？海裡的石油、礦產又是誰可以優先開採？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2. 說明：除了陸地上的領土之外，鄰海國家也擁有沿海的海域，是屬於國土的一部分，稱為「領海」；在領海之外，各國也能在一定範圍的海域中優先開採資源，這就是「經濟海域」的意義。可別小看經濟海域，他的範圍長達200浬(約370公里)；也就是說，如果沒有跟別的國家重疊的話，一個小島擁有的經濟海域，是一個半徑370公里的圓形範圍，可是比全臺灣的陸地面積還要大的！</w:t>
                  </w:r>
                </w:p>
              </w:tc>
            </w:tr>
          </w:tbl>
          <w:p w:rsidR="0009390A" w:rsidRDefault="0009390A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9390A" w:rsidRDefault="0009390A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</w:p>
          <w:tbl>
            <w:tblPr>
              <w:tblStyle w:val="af"/>
              <w:tblW w:w="476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"/>
            </w:tblGrid>
            <w:tr w:rsidR="0009390A">
              <w:trPr>
                <w:trHeight w:val="360"/>
              </w:trPr>
              <w:tc>
                <w:tcPr>
                  <w:tcW w:w="476" w:type="dxa"/>
                </w:tcPr>
                <w:p w:rsidR="0009390A" w:rsidRDefault="00F245E3">
                  <w:pPr>
                    <w:jc w:val="center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5'</w:t>
                  </w:r>
                </w:p>
              </w:tc>
            </w:tr>
          </w:tbl>
          <w:p w:rsidR="0009390A" w:rsidRDefault="0009390A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09390A" w:rsidRDefault="0009390A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</w:p>
          <w:tbl>
            <w:tblPr>
              <w:tblStyle w:val="af0"/>
              <w:tblW w:w="1719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9"/>
            </w:tblGrid>
            <w:tr w:rsidR="0009390A">
              <w:trPr>
                <w:trHeight w:val="487"/>
              </w:trPr>
              <w:tc>
                <w:tcPr>
                  <w:tcW w:w="1719" w:type="dxa"/>
                </w:tcPr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˙</w:t>
                  </w:r>
                  <w:proofErr w:type="gramEnd"/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口頭問答~ 領海、經濟海域的意義與差異</w:t>
                  </w:r>
                </w:p>
              </w:tc>
            </w:tr>
          </w:tbl>
          <w:p w:rsidR="0009390A" w:rsidRDefault="0009390A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</w:p>
        </w:tc>
      </w:tr>
      <w:tr w:rsidR="0009390A">
        <w:trPr>
          <w:trHeight w:val="4804"/>
          <w:jc w:val="center"/>
        </w:trPr>
        <w:tc>
          <w:tcPr>
            <w:tcW w:w="7651" w:type="dxa"/>
            <w:gridSpan w:val="5"/>
            <w:vAlign w:val="center"/>
          </w:tcPr>
          <w:p w:rsidR="0009390A" w:rsidRDefault="00093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sz w:val="26"/>
                <w:szCs w:val="26"/>
              </w:rPr>
            </w:pPr>
          </w:p>
          <w:tbl>
            <w:tblPr>
              <w:tblStyle w:val="af1"/>
              <w:tblW w:w="7435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35"/>
            </w:tblGrid>
            <w:tr w:rsidR="0009390A">
              <w:trPr>
                <w:trHeight w:val="3267"/>
              </w:trPr>
              <w:tc>
                <w:tcPr>
                  <w:tcW w:w="7435" w:type="dxa"/>
                </w:tcPr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b/>
                      <w:color w:val="000000"/>
                      <w:sz w:val="26"/>
                      <w:szCs w:val="26"/>
                    </w:rPr>
                    <w:t>二.發展活動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(</w:t>
                  </w:r>
                  <w:proofErr w:type="gramStart"/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一</w:t>
                  </w:r>
                  <w:proofErr w:type="gramEnd"/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) 閱讀課本引起動機的漫畫，並配合底下的課文，說明領海與經濟海域的不同：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eastAsia="PMingLiu" w:hAnsi="PMingLiu" w:cs="PMingLiu"/>
                      <w:color w:val="000000"/>
                      <w:sz w:val="26"/>
                      <w:szCs w:val="26"/>
                    </w:rPr>
                    <w:t>⑴</w:t>
                  </w: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 xml:space="preserve"> 領海：領海基線向外延伸12浬範圍內的海域，視為國土的一部分。領海的上空即為「領空」。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eastAsia="PMingLiu" w:hAnsi="PMingLiu" w:cs="PMingLiu"/>
                      <w:color w:val="000000"/>
                      <w:sz w:val="26"/>
                      <w:szCs w:val="26"/>
                    </w:rPr>
                    <w:t>⑵</w:t>
                  </w: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 xml:space="preserve"> 經濟海域：領海</w:t>
                  </w:r>
                  <w:proofErr w:type="gramStart"/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以外，</w:t>
                  </w:r>
                  <w:proofErr w:type="gramEnd"/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至距離領海基線200浬之間的範圍(即12</w:t>
                  </w:r>
                  <w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w:t>∼</w:t>
                  </w: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200浬之間)的海域，又稱「專屬經濟區」，他國可以任意航行或飛越，但不得開採海中資源。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2. 說明特殊情形：若一國並沒有鄰海，則無領海與經濟海域的概念；</w:t>
                  </w:r>
                  <w:proofErr w:type="gramStart"/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此外，</w:t>
                  </w:r>
                  <w:proofErr w:type="gramEnd"/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若兩國距離相近，則可透過協商區分領海與經濟海域，通常會依據兩國距離作平分。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3. 閱讀課本第53頁，說明經濟海域範圍廣大、又缺乏明顯界限，漁民常誤入他國經濟海域或爭議海域，而引發國際衝突。</w:t>
                  </w: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lastRenderedPageBreak/>
                    <w:t>例如：西元2013年，我國漁船在與菲律賓爭議海域上捕魚，遭到菲國公務船開槍攻擊，造成漁民死亡的事件，兩國外交關係緊張。</w:t>
                  </w:r>
                </w:p>
                <w:p w:rsidR="0009390A" w:rsidRDefault="0009390A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09390A" w:rsidRDefault="0009390A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9390A" w:rsidRDefault="00F245E3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lastRenderedPageBreak/>
              <w:t>5'</w:t>
            </w:r>
          </w:p>
        </w:tc>
        <w:tc>
          <w:tcPr>
            <w:tcW w:w="1935" w:type="dxa"/>
            <w:gridSpan w:val="2"/>
            <w:vAlign w:val="center"/>
          </w:tcPr>
          <w:p w:rsidR="0009390A" w:rsidRDefault="00F245E3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˙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口頭問答~</w:t>
            </w:r>
          </w:p>
          <w:p w:rsidR="0009390A" w:rsidRDefault="00F245E3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˙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專心聆聽~</w:t>
            </w:r>
          </w:p>
          <w:tbl>
            <w:tblPr>
              <w:tblStyle w:val="af2"/>
              <w:tblW w:w="1719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9"/>
            </w:tblGrid>
            <w:tr w:rsidR="0009390A">
              <w:trPr>
                <w:trHeight w:val="487"/>
              </w:trPr>
              <w:tc>
                <w:tcPr>
                  <w:tcW w:w="1719" w:type="dxa"/>
                </w:tcPr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領海、經濟海域的意義與差異</w:t>
                  </w:r>
                </w:p>
              </w:tc>
            </w:tr>
          </w:tbl>
          <w:p w:rsidR="0009390A" w:rsidRDefault="0009390A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</w:p>
        </w:tc>
      </w:tr>
      <w:tr w:rsidR="0009390A">
        <w:trPr>
          <w:trHeight w:val="4804"/>
          <w:jc w:val="center"/>
        </w:trPr>
        <w:tc>
          <w:tcPr>
            <w:tcW w:w="7651" w:type="dxa"/>
            <w:gridSpan w:val="5"/>
            <w:vAlign w:val="center"/>
          </w:tcPr>
          <w:p w:rsidR="0009390A" w:rsidRDefault="00093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</w:p>
          <w:tbl>
            <w:tblPr>
              <w:tblStyle w:val="af3"/>
              <w:tblW w:w="7435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35"/>
            </w:tblGrid>
            <w:tr w:rsidR="0009390A">
              <w:trPr>
                <w:trHeight w:val="3082"/>
              </w:trPr>
              <w:tc>
                <w:tcPr>
                  <w:tcW w:w="7435" w:type="dxa"/>
                </w:tcPr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sz w:val="26"/>
                      <w:szCs w:val="26"/>
                    </w:rPr>
                    <w:t>(二)</w:t>
                  </w: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 xml:space="preserve"> 觀察課本第</w:t>
                  </w:r>
                  <w:r>
                    <w:rPr>
                      <w:rFonts w:ascii="DFKai-SB" w:eastAsia="DFKai-SB" w:hAnsi="DFKai-SB" w:cs="DFKai-SB"/>
                      <w:sz w:val="26"/>
                      <w:szCs w:val="26"/>
                    </w:rPr>
                    <w:t>4課地圖</w:t>
                  </w: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，詢問學生：「釣魚臺列嶼是面積不到4平方公里的荒島，卻引起中國、日本與臺灣三方角力，為什麼？」(答：釣魚臺列嶼雖然小，卻擁有廣大經濟海域與海底資源)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1. 釣魚臺因為充滿爭議，國人難以前往觀光旅遊，但臺灣還有不少離島，詢問學生去過哪些離島，島上有何特殊景點或特產？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2. 閱讀課本第54頁，說明大陸島、珊瑚礁島與火山島的不同。並在黑板上畫出臺灣與離島分布的簡圖，請學生推測哪些島嶼屬於大陸島？(答：鄰近亞洲大陸的金門與馬祖列嶼)接著觀察圖1-4-17印證答案。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3. 從圖1-4-17中可看出，</w:t>
                  </w:r>
                  <w:proofErr w:type="gramStart"/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琉球嶼</w:t>
                  </w:r>
                  <w:proofErr w:type="gramEnd"/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、東沙島、太平島屬於珊瑚礁島，詢問學生三者有何共通點？(答：由於珊瑚適合生長在熱帶海域，因此珊瑚礁島多為在緯度較低的地區)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4. 由於臺灣位在板塊交界帶，火山島的數量最多，並請學生標示出面積較大或較有代表性的火山島。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eastAsia="PMingLiu" w:hAnsi="PMingLiu" w:cs="PMingLiu"/>
                      <w:color w:val="000000"/>
                      <w:sz w:val="26"/>
                      <w:szCs w:val="26"/>
                    </w:rPr>
                    <w:t>⑴</w:t>
                  </w: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澎湖群島：面積最大，但因為岩漿性質不同，地勢較低平。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eastAsia="PMingLiu" w:hAnsi="PMingLiu" w:cs="PMingLiu"/>
                      <w:color w:val="000000"/>
                      <w:sz w:val="26"/>
                      <w:szCs w:val="26"/>
                    </w:rPr>
                    <w:t>⑵</w:t>
                  </w: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龜山島：雖然目前無人居住，但可觀察到頻繁的火山活動。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eastAsia="PMingLiu" w:hAnsi="PMingLiu" w:cs="PMingLiu"/>
                      <w:color w:val="000000"/>
                      <w:sz w:val="26"/>
                      <w:szCs w:val="26"/>
                    </w:rPr>
                    <w:t>⑶</w:t>
                  </w: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綠島、蘭嶼：位於菲律賓海板塊上的火山島，地勢也明顯較高。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eastAsia="PMingLiu" w:hAnsi="PMingLiu" w:cs="PMingLiu"/>
                      <w:color w:val="000000"/>
                      <w:sz w:val="26"/>
                      <w:szCs w:val="26"/>
                    </w:rPr>
                    <w:t>⑷</w:t>
                  </w: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其他：釣魚臺、基隆嶼、彭佳嶼等。</w:t>
                  </w:r>
                </w:p>
                <w:tbl>
                  <w:tblPr>
                    <w:tblStyle w:val="af4"/>
                    <w:tblW w:w="7219" w:type="dxa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19"/>
                  </w:tblGrid>
                  <w:tr w:rsidR="0009390A">
                    <w:trPr>
                      <w:trHeight w:val="319"/>
                    </w:trPr>
                    <w:tc>
                      <w:tcPr>
                        <w:tcW w:w="7219" w:type="dxa"/>
                      </w:tcPr>
                      <w:p w:rsidR="0009390A" w:rsidRDefault="00F245E3">
                        <w:pPr>
                          <w:jc w:val="both"/>
                          <w:rPr>
                            <w:rFonts w:ascii="DFKai-SB" w:eastAsia="DFKai-SB" w:hAnsi="DFKai-SB" w:cs="DFKai-SB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DFKai-SB" w:eastAsia="DFKai-SB" w:hAnsi="DFKai-SB" w:cs="DFKai-SB"/>
                            <w:color w:val="000000"/>
                            <w:sz w:val="26"/>
                            <w:szCs w:val="26"/>
                          </w:rPr>
                          <w:t>5. 說明離島除了經濟海域的資源</w:t>
                        </w:r>
                        <w:proofErr w:type="gramStart"/>
                        <w:r>
                          <w:rPr>
                            <w:rFonts w:ascii="DFKai-SB" w:eastAsia="DFKai-SB" w:hAnsi="DFKai-SB" w:cs="DFKai-SB"/>
                            <w:color w:val="000000"/>
                            <w:sz w:val="26"/>
                            <w:szCs w:val="26"/>
                          </w:rPr>
                          <w:t>以外，</w:t>
                        </w:r>
                        <w:proofErr w:type="gramEnd"/>
                        <w:r>
                          <w:rPr>
                            <w:rFonts w:ascii="DFKai-SB" w:eastAsia="DFKai-SB" w:hAnsi="DFKai-SB" w:cs="DFKai-SB"/>
                            <w:color w:val="000000"/>
                            <w:sz w:val="26"/>
                            <w:szCs w:val="26"/>
                          </w:rPr>
                          <w:t>也常具有觀光發展、戰略地位等價值。</w:t>
                        </w:r>
                      </w:p>
                    </w:tc>
                  </w:tr>
                </w:tbl>
                <w:p w:rsidR="0009390A" w:rsidRDefault="0009390A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09390A" w:rsidRDefault="0009390A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9390A" w:rsidRDefault="0009390A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</w:p>
          <w:tbl>
            <w:tblPr>
              <w:tblStyle w:val="af5"/>
              <w:tblW w:w="606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"/>
            </w:tblGrid>
            <w:tr w:rsidR="0009390A">
              <w:trPr>
                <w:trHeight w:val="360"/>
              </w:trPr>
              <w:tc>
                <w:tcPr>
                  <w:tcW w:w="606" w:type="dxa"/>
                </w:tcPr>
                <w:p w:rsidR="0009390A" w:rsidRDefault="00F245E3">
                  <w:pPr>
                    <w:jc w:val="center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15'</w:t>
                  </w:r>
                </w:p>
              </w:tc>
            </w:tr>
          </w:tbl>
          <w:p w:rsidR="0009390A" w:rsidRDefault="0009390A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09390A" w:rsidRDefault="0009390A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</w:p>
          <w:tbl>
            <w:tblPr>
              <w:tblStyle w:val="af6"/>
              <w:tblW w:w="1719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9"/>
            </w:tblGrid>
            <w:tr w:rsidR="0009390A">
              <w:trPr>
                <w:trHeight w:val="360"/>
              </w:trPr>
              <w:tc>
                <w:tcPr>
                  <w:tcW w:w="1719" w:type="dxa"/>
                </w:tcPr>
                <w:p w:rsidR="0009390A" w:rsidRDefault="00F245E3">
                  <w:pP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˙</w:t>
                  </w:r>
                  <w:proofErr w:type="gramEnd"/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口頭問答~</w:t>
                  </w:r>
                </w:p>
                <w:p w:rsidR="0009390A" w:rsidRDefault="00F245E3">
                  <w:pP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˙</w:t>
                  </w:r>
                  <w:proofErr w:type="gramEnd"/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專心聆聽~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臺灣主要離島的類型與位置</w:t>
                  </w:r>
                </w:p>
              </w:tc>
            </w:tr>
          </w:tbl>
          <w:p w:rsidR="0009390A" w:rsidRDefault="0009390A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</w:p>
        </w:tc>
      </w:tr>
      <w:tr w:rsidR="0009390A">
        <w:trPr>
          <w:trHeight w:val="1923"/>
          <w:jc w:val="center"/>
        </w:trPr>
        <w:tc>
          <w:tcPr>
            <w:tcW w:w="7651" w:type="dxa"/>
            <w:gridSpan w:val="5"/>
            <w:vAlign w:val="center"/>
          </w:tcPr>
          <w:p w:rsidR="0009390A" w:rsidRDefault="00F245E3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6.播放中華民國外交部「釣魚台---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情歸何處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」影片欣賞。</w:t>
            </w:r>
          </w:p>
          <w:p w:rsidR="0009390A" w:rsidRDefault="00F245E3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7.補充說明影片內容與時空背景，引領學生思考釣魚台---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情歸何處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。</w:t>
            </w:r>
          </w:p>
          <w:p w:rsidR="0009390A" w:rsidRDefault="00F245E3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8.分組討論寫出學習單，並分組上台報告。</w:t>
            </w:r>
          </w:p>
          <w:tbl>
            <w:tblPr>
              <w:tblStyle w:val="af7"/>
              <w:tblW w:w="4116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6"/>
            </w:tblGrid>
            <w:tr w:rsidR="0009390A">
              <w:trPr>
                <w:trHeight w:val="154"/>
              </w:trPr>
              <w:tc>
                <w:tcPr>
                  <w:tcW w:w="4116" w:type="dxa"/>
                </w:tcPr>
                <w:p w:rsidR="0009390A" w:rsidRDefault="00F245E3">
                  <w:pPr>
                    <w:jc w:val="both"/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DFKai-SB" w:eastAsia="DFKai-SB" w:hAnsi="DFKai-SB" w:cs="DFKai-SB"/>
                      <w:color w:val="000000"/>
                      <w:sz w:val="26"/>
                      <w:szCs w:val="26"/>
                    </w:rPr>
                    <w:t>9.帶領學生複習本主題課程內容。</w:t>
                  </w:r>
                </w:p>
              </w:tc>
            </w:tr>
          </w:tbl>
          <w:p w:rsidR="0009390A" w:rsidRDefault="0009390A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9390A" w:rsidRDefault="00F245E3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20'</w:t>
            </w:r>
          </w:p>
        </w:tc>
        <w:tc>
          <w:tcPr>
            <w:tcW w:w="1935" w:type="dxa"/>
            <w:gridSpan w:val="2"/>
            <w:vAlign w:val="center"/>
          </w:tcPr>
          <w:p w:rsidR="0009390A" w:rsidRDefault="00F245E3">
            <w:pPr>
              <w:jc w:val="both"/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˙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 xml:space="preserve"> 學習單</w:t>
            </w:r>
          </w:p>
          <w:p w:rsidR="0009390A" w:rsidRDefault="00F245E3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˙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分組討論</w:t>
            </w:r>
          </w:p>
          <w:p w:rsidR="0009390A" w:rsidRDefault="00F245E3">
            <w:pPr>
              <w:jc w:val="both"/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˙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 xml:space="preserve"> 上台發表</w:t>
            </w:r>
          </w:p>
          <w:p w:rsidR="0009390A" w:rsidRDefault="0009390A">
            <w:pP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</w:p>
        </w:tc>
      </w:tr>
    </w:tbl>
    <w:p w:rsidR="0009390A" w:rsidRDefault="0009390A">
      <w:pPr>
        <w:rPr>
          <w:rFonts w:ascii="DFKai-SB" w:eastAsia="DFKai-SB" w:hAnsi="DFKai-SB" w:cs="DFKai-SB"/>
          <w:sz w:val="26"/>
          <w:szCs w:val="26"/>
        </w:rPr>
      </w:pPr>
    </w:p>
    <w:p w:rsidR="0009390A" w:rsidRDefault="00F24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82"/>
        <w:rPr>
          <w:rFonts w:ascii="DFKai-SB" w:eastAsia="DFKai-SB" w:hAnsi="DFKai-SB" w:cs="DFKai-SB"/>
          <w:color w:val="000000"/>
          <w:sz w:val="26"/>
          <w:szCs w:val="26"/>
        </w:rPr>
      </w:pPr>
      <w:proofErr w:type="gramStart"/>
      <w:r>
        <w:rPr>
          <w:rFonts w:ascii="DFKai-SB" w:eastAsia="DFKai-SB" w:hAnsi="DFKai-SB" w:cs="DFKai-SB"/>
          <w:color w:val="000000"/>
          <w:sz w:val="26"/>
          <w:szCs w:val="26"/>
        </w:rPr>
        <w:lastRenderedPageBreak/>
        <w:t>共備紀錄</w:t>
      </w:r>
      <w:proofErr w:type="gramEnd"/>
      <w:r>
        <w:rPr>
          <w:rFonts w:ascii="DFKai-SB" w:eastAsia="DFKai-SB" w:hAnsi="DFKai-SB" w:cs="DFKai-SB"/>
          <w:color w:val="000000"/>
          <w:sz w:val="26"/>
          <w:szCs w:val="26"/>
        </w:rPr>
        <w:t>表</w:t>
      </w:r>
    </w:p>
    <w:tbl>
      <w:tblPr>
        <w:tblStyle w:val="af8"/>
        <w:tblW w:w="10020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3697"/>
        <w:gridCol w:w="1630"/>
        <w:gridCol w:w="3080"/>
      </w:tblGrid>
      <w:tr w:rsidR="0009390A">
        <w:trPr>
          <w:trHeight w:val="622"/>
        </w:trPr>
        <w:tc>
          <w:tcPr>
            <w:tcW w:w="1613" w:type="dxa"/>
          </w:tcPr>
          <w:p w:rsidR="0009390A" w:rsidRDefault="00F2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共備日期</w:t>
            </w:r>
            <w:proofErr w:type="gramEnd"/>
          </w:p>
        </w:tc>
        <w:tc>
          <w:tcPr>
            <w:tcW w:w="3697" w:type="dxa"/>
          </w:tcPr>
          <w:p w:rsidR="0009390A" w:rsidRDefault="00F245E3" w:rsidP="00F2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1</w:t>
            </w:r>
            <w:r>
              <w:rPr>
                <w:rFonts w:ascii="DFKai-SB" w:eastAsiaTheme="minorEastAsia" w:hAnsi="DFKai-SB" w:cs="DFKai-SB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0 年1</w:t>
            </w:r>
            <w:r>
              <w:rPr>
                <w:rFonts w:ascii="DFKai-SB" w:eastAsiaTheme="minorEastAsia" w:hAnsi="DFKai-SB" w:cs="DFKai-SB" w:hint="eastAsia"/>
                <w:sz w:val="26"/>
                <w:szCs w:val="26"/>
              </w:rPr>
              <w:t>0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 xml:space="preserve"> 月</w:t>
            </w:r>
            <w:r>
              <w:rPr>
                <w:rFonts w:ascii="DFKai-SB" w:eastAsiaTheme="minorEastAsia" w:hAnsi="DFKai-SB" w:cs="DFKai-SB" w:hint="eastAsia"/>
                <w:color w:val="000000"/>
                <w:sz w:val="26"/>
                <w:szCs w:val="26"/>
              </w:rPr>
              <w:t>18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 xml:space="preserve"> 日(星期 </w:t>
            </w:r>
            <w:r>
              <w:rPr>
                <w:rFonts w:ascii="DFKai-SB" w:eastAsiaTheme="minorEastAsia" w:hAnsi="DFKai-SB" w:cs="DFKai-SB" w:hint="eastAsia"/>
                <w:color w:val="000000"/>
                <w:sz w:val="26"/>
                <w:szCs w:val="26"/>
              </w:rPr>
              <w:t>四</w:t>
            </w: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 xml:space="preserve">  )</w:t>
            </w:r>
          </w:p>
        </w:tc>
        <w:tc>
          <w:tcPr>
            <w:tcW w:w="1630" w:type="dxa"/>
          </w:tcPr>
          <w:p w:rsidR="0009390A" w:rsidRDefault="00F2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共備地點</w:t>
            </w:r>
            <w:proofErr w:type="gramEnd"/>
          </w:p>
        </w:tc>
        <w:tc>
          <w:tcPr>
            <w:tcW w:w="3080" w:type="dxa"/>
          </w:tcPr>
          <w:p w:rsidR="0009390A" w:rsidRPr="00F245E3" w:rsidRDefault="00F2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  <w:rPr>
                <w:rFonts w:ascii="DFKai-SB" w:eastAsiaTheme="minorEastAsia" w:hAnsi="DFKai-SB" w:cs="DFKai-SB" w:hint="eastAsia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Theme="minorEastAsia" w:eastAsiaTheme="minorEastAsia" w:hAnsiTheme="minorEastAsia" w:cs="DFKai-SB" w:hint="eastAsia"/>
                <w:color w:val="000000"/>
                <w:sz w:val="26"/>
                <w:szCs w:val="26"/>
              </w:rPr>
              <w:t>語藝中心</w:t>
            </w:r>
            <w:proofErr w:type="gramEnd"/>
          </w:p>
        </w:tc>
      </w:tr>
      <w:tr w:rsidR="0009390A">
        <w:trPr>
          <w:trHeight w:val="1370"/>
        </w:trPr>
        <w:tc>
          <w:tcPr>
            <w:tcW w:w="1613" w:type="dxa"/>
          </w:tcPr>
          <w:p w:rsidR="0009390A" w:rsidRDefault="00F2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共備討論</w:t>
            </w:r>
            <w:proofErr w:type="gramEnd"/>
          </w:p>
          <w:p w:rsidR="0009390A" w:rsidRDefault="00F24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內    容</w:t>
            </w:r>
          </w:p>
          <w:p w:rsidR="0009390A" w:rsidRDefault="00093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"/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</w:p>
        </w:tc>
        <w:tc>
          <w:tcPr>
            <w:tcW w:w="8407" w:type="dxa"/>
            <w:gridSpan w:val="3"/>
          </w:tcPr>
          <w:p w:rsidR="0009390A" w:rsidRDefault="00F245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檢視學習單內容，須符合學生的先備知識，並透過影片撥放與即時講解，為其搭建鷹架，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以利習得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知識與引領思考。</w:t>
            </w:r>
          </w:p>
          <w:p w:rsidR="0009390A" w:rsidRDefault="00F245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color w:val="000000"/>
                <w:sz w:val="26"/>
                <w:szCs w:val="26"/>
              </w:rPr>
              <w:t>演練分組學習討論與發表之流程與秩序掌控。</w:t>
            </w:r>
          </w:p>
        </w:tc>
      </w:tr>
    </w:tbl>
    <w:p w:rsidR="0009390A" w:rsidRDefault="0009390A">
      <w:pPr>
        <w:rPr>
          <w:rFonts w:ascii="DFKai-SB" w:eastAsia="DFKai-SB" w:hAnsi="DFKai-SB" w:cs="DFKai-SB"/>
          <w:sz w:val="26"/>
          <w:szCs w:val="26"/>
        </w:rPr>
      </w:pPr>
    </w:p>
    <w:p w:rsidR="0009390A" w:rsidRDefault="00F24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82"/>
        <w:rPr>
          <w:rFonts w:ascii="DFKai-SB" w:eastAsia="DFKai-SB" w:hAnsi="DFKai-SB" w:cs="DFKai-SB"/>
          <w:color w:val="000000"/>
          <w:sz w:val="26"/>
          <w:szCs w:val="26"/>
        </w:rPr>
      </w:pPr>
      <w:proofErr w:type="gramStart"/>
      <w:r>
        <w:rPr>
          <w:rFonts w:ascii="DFKai-SB" w:eastAsia="DFKai-SB" w:hAnsi="DFKai-SB" w:cs="DFKai-SB"/>
          <w:color w:val="000000"/>
          <w:sz w:val="26"/>
          <w:szCs w:val="26"/>
        </w:rPr>
        <w:t>共備教師</w:t>
      </w:r>
      <w:proofErr w:type="gramEnd"/>
      <w:r>
        <w:rPr>
          <w:rFonts w:ascii="DFKai-SB" w:eastAsia="DFKai-SB" w:hAnsi="DFKai-SB" w:cs="DFKai-SB"/>
          <w:color w:val="000000"/>
          <w:sz w:val="26"/>
          <w:szCs w:val="26"/>
        </w:rPr>
        <w:t>姓名:</w:t>
      </w:r>
    </w:p>
    <w:tbl>
      <w:tblPr>
        <w:tblStyle w:val="af9"/>
        <w:tblW w:w="100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4253"/>
        <w:gridCol w:w="622"/>
        <w:gridCol w:w="4493"/>
      </w:tblGrid>
      <w:tr w:rsidR="0009390A">
        <w:trPr>
          <w:trHeight w:val="642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DFKai-SB" w:hint="eastAsia"/>
                <w:sz w:val="26"/>
                <w:szCs w:val="26"/>
              </w:rPr>
              <w:t>李思蓉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2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proofErr w:type="gramStart"/>
            <w:r>
              <w:rPr>
                <w:rFonts w:asciiTheme="minorEastAsia" w:eastAsiaTheme="minorEastAsia" w:hAnsiTheme="minorEastAsia" w:cs="DFKai-SB" w:hint="eastAsia"/>
                <w:sz w:val="26"/>
                <w:szCs w:val="26"/>
              </w:rPr>
              <w:t>黃榆晴</w:t>
            </w:r>
            <w:proofErr w:type="gramEnd"/>
          </w:p>
        </w:tc>
      </w:tr>
      <w:tr w:rsidR="0009390A">
        <w:trPr>
          <w:trHeight w:val="615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DFKai-SB" w:hint="eastAsia"/>
                <w:sz w:val="26"/>
                <w:szCs w:val="26"/>
              </w:rPr>
              <w:t>姜金慧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4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09390A" w:rsidRDefault="00F245E3">
            <w:pPr>
              <w:jc w:val="center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DFKai-SB" w:hint="eastAsia"/>
                <w:sz w:val="26"/>
                <w:szCs w:val="26"/>
              </w:rPr>
              <w:t>施佩怡</w:t>
            </w:r>
          </w:p>
        </w:tc>
      </w:tr>
    </w:tbl>
    <w:p w:rsidR="0009390A" w:rsidRDefault="0009390A">
      <w:pPr>
        <w:rPr>
          <w:rFonts w:ascii="DFKai-SB" w:eastAsia="DFKai-SB" w:hAnsi="DFKai-SB" w:cs="DFKai-SB"/>
          <w:sz w:val="26"/>
          <w:szCs w:val="26"/>
        </w:rPr>
      </w:pPr>
    </w:p>
    <w:sectPr w:rsidR="0009390A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黑體頄.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442EE"/>
    <w:multiLevelType w:val="multilevel"/>
    <w:tmpl w:val="AE06B4B4"/>
    <w:lvl w:ilvl="0">
      <w:start w:val="1"/>
      <w:numFmt w:val="bullet"/>
      <w:lvlText w:val="◆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>
    <w:nsid w:val="68D92AFD"/>
    <w:multiLevelType w:val="multilevel"/>
    <w:tmpl w:val="D840B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9390A"/>
    <w:rsid w:val="0009390A"/>
    <w:rsid w:val="002B5E9D"/>
    <w:rsid w:val="004B21C5"/>
    <w:rsid w:val="004D3BA3"/>
    <w:rsid w:val="00F2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39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E5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2709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733599"/>
    <w:pPr>
      <w:autoSpaceDE w:val="0"/>
      <w:autoSpaceDN w:val="0"/>
      <w:adjustRightInd w:val="0"/>
    </w:pPr>
    <w:rPr>
      <w:rFonts w:ascii="華康黑體頄." w:eastAsia="華康黑體頄." w:cs="華康黑體頄."/>
      <w:color w:val="000000"/>
    </w:rPr>
  </w:style>
  <w:style w:type="paragraph" w:customStyle="1" w:styleId="Pa3">
    <w:name w:val="Pa3"/>
    <w:basedOn w:val="Default"/>
    <w:next w:val="Default"/>
    <w:uiPriority w:val="99"/>
    <w:rsid w:val="00733599"/>
    <w:pPr>
      <w:spacing w:line="213" w:lineRule="atLeast"/>
    </w:pPr>
    <w:rPr>
      <w:rFonts w:cstheme="minorBidi"/>
      <w:color w:val="auto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39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E5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2709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733599"/>
    <w:pPr>
      <w:autoSpaceDE w:val="0"/>
      <w:autoSpaceDN w:val="0"/>
      <w:adjustRightInd w:val="0"/>
    </w:pPr>
    <w:rPr>
      <w:rFonts w:ascii="華康黑體頄." w:eastAsia="華康黑體頄." w:cs="華康黑體頄."/>
      <w:color w:val="000000"/>
    </w:rPr>
  </w:style>
  <w:style w:type="paragraph" w:customStyle="1" w:styleId="Pa3">
    <w:name w:val="Pa3"/>
    <w:basedOn w:val="Default"/>
    <w:next w:val="Default"/>
    <w:uiPriority w:val="99"/>
    <w:rsid w:val="00733599"/>
    <w:pPr>
      <w:spacing w:line="213" w:lineRule="atLeast"/>
    </w:pPr>
    <w:rPr>
      <w:rFonts w:cstheme="minorBidi"/>
      <w:color w:val="auto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IKY3s0ywTSagnoIX4O7cNVmb3A==">AMUW2mVpR5RxCKKUEK3/eGQ34O/xJAmIzxP7TDZk8xtpwLlo7dYidvys+vxRERQH8e5+A3zKgjkwmmJyUrkalsesOHGL47ToE9ugzmj97DXlupLnr0UWxCjI9lXFNRtWwe4SpJc+J5N0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5</cp:revision>
  <dcterms:created xsi:type="dcterms:W3CDTF">2020-11-25T23:54:00Z</dcterms:created>
  <dcterms:modified xsi:type="dcterms:W3CDTF">2023-06-30T09:17:00Z</dcterms:modified>
</cp:coreProperties>
</file>