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標楷體" w:hAnsi="標楷體" w:eastAsia="標楷體" w:cs="新細明體"/>
          <w:b/>
          <w:kern w:val="0"/>
          <w:sz w:val="40"/>
          <w:szCs w:val="40"/>
          <w:u w:val="single"/>
          <w:lang w:eastAsia="zh-MO"/>
        </w:rPr>
      </w:pPr>
      <w:bookmarkStart w:id="0" w:name="_GoBack"/>
      <w:bookmarkEnd w:id="0"/>
      <w:r>
        <w:rPr>
          <w:rFonts w:hint="eastAsia" w:ascii="標楷體" w:hAnsi="標楷體" w:eastAsia="標楷體"/>
          <w:b/>
          <w:color w:val="000000"/>
          <w:kern w:val="0"/>
          <w:sz w:val="40"/>
          <w:szCs w:val="40"/>
          <w:u w:val="single"/>
        </w:rPr>
        <w:t>彰化縣鹿鳴國中111學年度</w:t>
      </w:r>
      <w:r>
        <w:rPr>
          <w:rFonts w:ascii="標楷體" w:hAnsi="標楷體" w:eastAsia="標楷體"/>
          <w:b/>
          <w:color w:val="000000"/>
          <w:kern w:val="0"/>
          <w:sz w:val="40"/>
          <w:szCs w:val="40"/>
          <w:u w:val="single"/>
        </w:rPr>
        <w:t>觀議課記錄表</w:t>
      </w:r>
    </w:p>
    <w:p>
      <w:pPr>
        <w:widowControl/>
        <w:spacing w:before="100"/>
        <w:rPr>
          <w:rFonts w:ascii="標楷體" w:hAnsi="標楷體" w:eastAsia="標楷體" w:cs="新細明體"/>
          <w:kern w:val="0"/>
          <w:szCs w:val="24"/>
        </w:rPr>
      </w:pPr>
      <w:r>
        <w:rPr>
          <w:rFonts w:ascii="標楷體" w:hAnsi="標楷體" w:eastAsia="標楷體"/>
          <w:color w:val="000000"/>
          <w:kern w:val="0"/>
          <w:szCs w:val="24"/>
        </w:rPr>
        <w:t>教學對象：</w:t>
      </w:r>
      <w:r>
        <w:rPr>
          <w:rFonts w:hint="eastAsia" w:ascii="標楷體" w:hAnsi="標楷體" w:eastAsia="標楷體"/>
          <w:color w:val="000000"/>
          <w:kern w:val="0"/>
          <w:szCs w:val="24"/>
          <w:u w:val="single"/>
        </w:rPr>
        <w:t xml:space="preserve"> 七 </w:t>
      </w:r>
      <w:r>
        <w:rPr>
          <w:rFonts w:ascii="標楷體" w:hAnsi="標楷體" w:eastAsia="標楷體"/>
          <w:color w:val="000000"/>
          <w:kern w:val="0"/>
          <w:szCs w:val="24"/>
        </w:rPr>
        <w:t>年</w:t>
      </w:r>
      <w:r>
        <w:rPr>
          <w:rFonts w:hint="eastAsia" w:ascii="標楷體" w:hAnsi="標楷體" w:eastAsia="標楷體"/>
          <w:color w:val="000000"/>
          <w:kern w:val="0"/>
          <w:szCs w:val="24"/>
          <w:u w:val="single"/>
        </w:rPr>
        <w:t xml:space="preserve"> </w:t>
      </w:r>
      <w:r>
        <w:rPr>
          <w:rFonts w:ascii="標楷體" w:hAnsi="標楷體" w:eastAsia="標楷體"/>
          <w:color w:val="000000"/>
          <w:kern w:val="0"/>
          <w:szCs w:val="24"/>
          <w:u w:val="single"/>
        </w:rPr>
        <w:t>A</w:t>
      </w:r>
      <w:r>
        <w:rPr>
          <w:rFonts w:hint="eastAsia" w:ascii="標楷體" w:hAnsi="標楷體" w:eastAsia="標楷體"/>
          <w:color w:val="000000"/>
          <w:kern w:val="0"/>
          <w:szCs w:val="24"/>
          <w:u w:val="single"/>
        </w:rPr>
        <w:t xml:space="preserve"> </w:t>
      </w:r>
      <w:r>
        <w:rPr>
          <w:rFonts w:ascii="標楷體" w:hAnsi="標楷體" w:eastAsia="標楷體"/>
          <w:color w:val="000000"/>
          <w:kern w:val="0"/>
          <w:szCs w:val="24"/>
        </w:rPr>
        <w:t>班  授課者：</w:t>
      </w:r>
      <w:r>
        <w:rPr>
          <w:rFonts w:hint="eastAsia" w:ascii="標楷體" w:hAnsi="標楷體" w:eastAsia="標楷體"/>
          <w:color w:val="000000"/>
          <w:kern w:val="0"/>
          <w:szCs w:val="24"/>
          <w:u w:val="single"/>
        </w:rPr>
        <w:t xml:space="preserve">  吳盈慧  </w:t>
      </w:r>
      <w:r>
        <w:rPr>
          <w:rFonts w:hint="eastAsia" w:ascii="標楷體" w:hAnsi="標楷體" w:eastAsia="標楷體"/>
          <w:color w:val="000000"/>
          <w:kern w:val="0"/>
          <w:szCs w:val="24"/>
        </w:rPr>
        <w:t xml:space="preserve">  </w:t>
      </w:r>
      <w:r>
        <w:rPr>
          <w:rFonts w:ascii="標楷體" w:hAnsi="標楷體" w:eastAsia="標楷體"/>
          <w:color w:val="000000"/>
          <w:kern w:val="0"/>
          <w:szCs w:val="24"/>
        </w:rPr>
        <w:t>觀課日期：</w:t>
      </w:r>
      <w:r>
        <w:rPr>
          <w:rFonts w:hint="eastAsia" w:ascii="標楷體" w:hAnsi="標楷體" w:eastAsia="標楷體"/>
          <w:color w:val="000000"/>
          <w:kern w:val="0"/>
          <w:szCs w:val="24"/>
          <w:u w:val="single"/>
        </w:rPr>
        <w:t xml:space="preserve"> 112 </w:t>
      </w:r>
      <w:r>
        <w:rPr>
          <w:rFonts w:ascii="標楷體" w:hAnsi="標楷體" w:eastAsia="標楷體"/>
          <w:color w:val="000000"/>
          <w:kern w:val="0"/>
          <w:szCs w:val="24"/>
        </w:rPr>
        <w:t>年</w:t>
      </w:r>
      <w:r>
        <w:rPr>
          <w:rFonts w:hint="eastAsia" w:ascii="標楷體" w:hAnsi="標楷體" w:eastAsia="標楷體"/>
          <w:color w:val="000000"/>
          <w:kern w:val="0"/>
          <w:szCs w:val="24"/>
          <w:u w:val="single"/>
        </w:rPr>
        <w:t xml:space="preserve"> 3 </w:t>
      </w:r>
      <w:r>
        <w:rPr>
          <w:rFonts w:ascii="標楷體" w:hAnsi="標楷體" w:eastAsia="標楷體"/>
          <w:color w:val="000000"/>
          <w:kern w:val="0"/>
          <w:szCs w:val="24"/>
        </w:rPr>
        <w:t>月</w:t>
      </w:r>
      <w:r>
        <w:rPr>
          <w:rFonts w:hint="eastAsia" w:ascii="標楷體" w:hAnsi="標楷體" w:eastAsia="標楷體"/>
          <w:color w:val="000000"/>
          <w:kern w:val="0"/>
          <w:szCs w:val="24"/>
          <w:u w:val="single"/>
        </w:rPr>
        <w:t xml:space="preserve"> 9 </w:t>
      </w:r>
      <w:r>
        <w:rPr>
          <w:rFonts w:ascii="標楷體" w:hAnsi="標楷體" w:eastAsia="標楷體"/>
          <w:color w:val="000000"/>
          <w:kern w:val="0"/>
          <w:szCs w:val="24"/>
        </w:rPr>
        <w:t>日（第</w:t>
      </w:r>
      <w:r>
        <w:rPr>
          <w:rFonts w:hint="eastAsia" w:ascii="標楷體" w:hAnsi="標楷體" w:eastAsia="標楷體"/>
          <w:color w:val="000000"/>
          <w:kern w:val="0"/>
          <w:szCs w:val="24"/>
          <w:u w:val="single"/>
        </w:rPr>
        <w:t xml:space="preserve"> 7 </w:t>
      </w:r>
      <w:r>
        <w:rPr>
          <w:rFonts w:ascii="標楷體" w:hAnsi="標楷體" w:eastAsia="標楷體"/>
          <w:color w:val="000000"/>
          <w:kern w:val="0"/>
          <w:szCs w:val="24"/>
        </w:rPr>
        <w:t>節）</w:t>
      </w:r>
    </w:p>
    <w:p>
      <w:pPr>
        <w:widowControl/>
        <w:spacing w:before="100"/>
        <w:rPr>
          <w:rFonts w:ascii="標楷體" w:hAnsi="標楷體" w:eastAsia="標楷體" w:cs="新細明體"/>
          <w:kern w:val="0"/>
          <w:szCs w:val="24"/>
          <w:u w:val="single"/>
        </w:rPr>
      </w:pPr>
      <w:r>
        <w:rPr>
          <w:rFonts w:ascii="標楷體" w:hAnsi="標楷體" w:eastAsia="標楷體"/>
          <w:color w:val="000000"/>
          <w:kern w:val="0"/>
          <w:szCs w:val="24"/>
        </w:rPr>
        <w:t>學習領域：</w:t>
      </w:r>
      <w:r>
        <w:rPr>
          <w:rFonts w:hint="eastAsia" w:ascii="標楷體" w:hAnsi="標楷體" w:eastAsia="標楷體"/>
          <w:color w:val="000000"/>
          <w:kern w:val="0"/>
          <w:szCs w:val="24"/>
          <w:u w:val="single"/>
        </w:rPr>
        <w:t xml:space="preserve">   數學  </w:t>
      </w:r>
      <w:r>
        <w:rPr>
          <w:rFonts w:hint="eastAsia" w:ascii="標楷體" w:hAnsi="標楷體" w:eastAsia="標楷體"/>
          <w:color w:val="000000"/>
          <w:kern w:val="0"/>
          <w:szCs w:val="24"/>
        </w:rPr>
        <w:t xml:space="preserve">   </w:t>
      </w:r>
      <w:r>
        <w:rPr>
          <w:rFonts w:ascii="標楷體" w:hAnsi="標楷體" w:eastAsia="標楷體"/>
          <w:color w:val="000000"/>
          <w:kern w:val="0"/>
          <w:szCs w:val="24"/>
        </w:rPr>
        <w:t>課程名稱：</w:t>
      </w:r>
      <w:r>
        <w:rPr>
          <w:rFonts w:hint="eastAsia" w:ascii="標楷體" w:hAnsi="標楷體" w:eastAsia="標楷體"/>
          <w:color w:val="000000"/>
          <w:kern w:val="0"/>
          <w:szCs w:val="24"/>
          <w:u w:val="single"/>
        </w:rPr>
        <w:t xml:space="preserve">  1-3 應用問題</w:t>
      </w:r>
      <w:r>
        <w:rPr>
          <w:rFonts w:ascii="標楷體" w:hAnsi="標楷體" w:eastAsia="標楷體"/>
          <w:color w:val="000000"/>
          <w:kern w:val="0"/>
          <w:szCs w:val="24"/>
          <w:u w:val="single"/>
        </w:rPr>
        <w:t> </w:t>
      </w:r>
      <w:r>
        <w:rPr>
          <w:rFonts w:hint="eastAsia" w:ascii="標楷體" w:hAnsi="標楷體" w:eastAsia="標楷體"/>
          <w:color w:val="000000"/>
          <w:kern w:val="0"/>
          <w:szCs w:val="24"/>
        </w:rPr>
        <w:t xml:space="preserve"> </w:t>
      </w:r>
      <w:r>
        <w:rPr>
          <w:rFonts w:ascii="標楷體" w:hAnsi="標楷體" w:eastAsia="標楷體"/>
          <w:color w:val="000000"/>
          <w:kern w:val="0"/>
          <w:szCs w:val="24"/>
        </w:rPr>
        <w:t> </w:t>
      </w:r>
      <w:r>
        <w:rPr>
          <w:rFonts w:hint="eastAsia" w:ascii="標楷體" w:hAnsi="標楷體" w:eastAsia="標楷體"/>
          <w:color w:val="000000"/>
          <w:kern w:val="0"/>
          <w:szCs w:val="24"/>
        </w:rPr>
        <w:t xml:space="preserve">   </w:t>
      </w:r>
      <w:r>
        <w:rPr>
          <w:rFonts w:ascii="標楷體" w:hAnsi="標楷體" w:eastAsia="標楷體"/>
          <w:color w:val="000000"/>
          <w:kern w:val="0"/>
          <w:szCs w:val="24"/>
        </w:rPr>
        <w:t>觀課者：</w:t>
      </w:r>
      <w:r>
        <w:rPr>
          <w:rFonts w:hint="eastAsia" w:ascii="標楷體" w:hAnsi="標楷體" w:eastAsia="標楷體"/>
          <w:color w:val="000000"/>
          <w:kern w:val="0"/>
          <w:szCs w:val="24"/>
          <w:u w:val="single"/>
        </w:rPr>
        <w:t xml:space="preserve">   許毅貞 </w:t>
      </w:r>
      <w:r>
        <w:rPr>
          <w:rFonts w:ascii="標楷體" w:hAnsi="標楷體" w:eastAsia="標楷體"/>
          <w:color w:val="000000"/>
          <w:kern w:val="0"/>
          <w:szCs w:val="24"/>
          <w:u w:val="single"/>
        </w:rPr>
        <w:t xml:space="preserve">    </w:t>
      </w:r>
    </w:p>
    <w:p>
      <w:pPr>
        <w:widowControl/>
        <w:rPr>
          <w:rFonts w:ascii="標楷體" w:hAnsi="標楷體" w:eastAsia="標楷體" w:cs="新細明體"/>
          <w:kern w:val="0"/>
          <w:szCs w:val="24"/>
        </w:rPr>
      </w:pPr>
    </w:p>
    <w:p>
      <w:pPr>
        <w:widowControl/>
        <w:numPr>
          <w:ilvl w:val="0"/>
          <w:numId w:val="1"/>
        </w:numPr>
        <w:ind w:left="360"/>
        <w:jc w:val="both"/>
        <w:textAlignment w:val="baseline"/>
        <w:rPr>
          <w:rFonts w:ascii="標楷體" w:hAnsi="標楷體" w:eastAsia="標楷體"/>
          <w:color w:val="000000"/>
          <w:kern w:val="0"/>
          <w:szCs w:val="24"/>
        </w:rPr>
      </w:pPr>
      <w:r>
        <w:rPr>
          <w:rFonts w:ascii="標楷體" w:hAnsi="標楷體" w:eastAsia="標楷體"/>
          <w:color w:val="000000"/>
          <w:kern w:val="0"/>
          <w:szCs w:val="24"/>
        </w:rPr>
        <w:t>教室的學習環境</w:t>
      </w:r>
    </w:p>
    <w:p>
      <w:pPr>
        <w:widowControl/>
        <w:ind w:left="360"/>
        <w:jc w:val="both"/>
        <w:textAlignment w:val="baseline"/>
        <w:rPr>
          <w:rFonts w:ascii="標楷體" w:hAnsi="標楷體" w:eastAsia="標楷體"/>
          <w:color w:val="000000"/>
          <w:kern w:val="0"/>
          <w:szCs w:val="24"/>
        </w:rPr>
      </w:pPr>
      <w:r>
        <w:rPr>
          <w:rFonts w:hint="eastAsia" w:ascii="標楷體" w:hAnsi="標楷體" w:eastAsia="標楷體"/>
          <w:color w:val="000000"/>
          <w:kern w:val="0"/>
          <w:szCs w:val="24"/>
        </w:rPr>
        <w:t>學生座位編排</w:t>
      </w:r>
      <w:r>
        <w:rPr>
          <w:rFonts w:hint="eastAsia" w:ascii="標楷體" w:hAnsi="標楷體" w:eastAsia="標楷體"/>
          <w:color w:val="000000"/>
          <w:kern w:val="0"/>
          <w:szCs w:val="24"/>
        </w:rPr>
        <w:tab/>
      </w:r>
      <w:r>
        <w:rPr>
          <w:rFonts w:hint="eastAsia" w:ascii="標楷體" w:hAnsi="標楷體" w:eastAsia="標楷體"/>
          <w:color w:val="000000"/>
          <w:kern w:val="0"/>
          <w:szCs w:val="24"/>
        </w:rPr>
        <w:t>：</w:t>
      </w:r>
      <w:r>
        <w:rPr>
          <w:rFonts w:hint="eastAsia" w:ascii="標楷體" w:hAnsi="標楷體" w:eastAsia="標楷體"/>
          <w:color w:val="000000"/>
          <w:kern w:val="0"/>
          <w:szCs w:val="24"/>
        </w:rPr>
        <w:sym w:font="Wingdings 2" w:char="F052"/>
      </w:r>
      <w:r>
        <w:rPr>
          <w:rFonts w:hint="eastAsia" w:ascii="標楷體" w:hAnsi="標楷體" w:eastAsia="標楷體"/>
          <w:color w:val="000000"/>
          <w:kern w:val="0"/>
          <w:szCs w:val="24"/>
        </w:rPr>
        <w:t>傳統座位</w:t>
      </w:r>
      <w:r>
        <w:rPr>
          <w:rFonts w:hint="eastAsia" w:ascii="標楷體" w:hAnsi="標楷體" w:eastAsia="標楷體"/>
          <w:color w:val="000000"/>
          <w:kern w:val="0"/>
          <w:szCs w:val="24"/>
        </w:rPr>
        <w:tab/>
      </w:r>
      <w:r>
        <w:rPr>
          <w:rFonts w:hint="eastAsia" w:ascii="標楷體" w:hAnsi="標楷體" w:eastAsia="標楷體"/>
          <w:color w:val="000000"/>
          <w:kern w:val="0"/>
          <w:szCs w:val="24"/>
        </w:rPr>
        <w:t>□分組協同</w:t>
      </w:r>
      <w:r>
        <w:rPr>
          <w:rFonts w:hint="eastAsia" w:ascii="標楷體" w:hAnsi="標楷體" w:eastAsia="標楷體"/>
          <w:color w:val="000000"/>
          <w:kern w:val="0"/>
          <w:szCs w:val="24"/>
        </w:rPr>
        <w:tab/>
      </w:r>
      <w:r>
        <w:rPr>
          <w:rFonts w:hint="eastAsia" w:ascii="標楷體" w:hAnsi="標楷體" w:eastAsia="標楷體"/>
          <w:color w:val="000000"/>
          <w:kern w:val="0"/>
          <w:szCs w:val="24"/>
        </w:rPr>
        <w:t xml:space="preserve">   □其他：</w:t>
      </w:r>
    </w:p>
    <w:tbl>
      <w:tblPr>
        <w:tblStyle w:val="4"/>
        <w:tblW w:w="980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1496"/>
        <w:gridCol w:w="1555"/>
        <w:gridCol w:w="1555"/>
        <w:gridCol w:w="1556"/>
        <w:gridCol w:w="1555"/>
        <w:gridCol w:w="15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觀察項目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非常優良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優良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普通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尚可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待改進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教學環境佈置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  <w:r>
              <w:rPr>
                <w:rFonts w:ascii="標楷體" w:hAnsi="標楷體" w:eastAsia="標楷體" w:cs="新細明體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課堂學習常規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  <w:r>
              <w:rPr>
                <w:rFonts w:ascii="標楷體" w:hAnsi="標楷體" w:eastAsia="標楷體" w:cs="新細明體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</w:tr>
    </w:tbl>
    <w:p>
      <w:pPr>
        <w:widowControl/>
        <w:numPr>
          <w:ilvl w:val="0"/>
          <w:numId w:val="2"/>
        </w:numPr>
        <w:jc w:val="both"/>
        <w:textAlignment w:val="baseline"/>
        <w:rPr>
          <w:rFonts w:ascii="標楷體" w:hAnsi="標楷體" w:eastAsia="標楷體"/>
          <w:color w:val="000000"/>
          <w:kern w:val="0"/>
          <w:szCs w:val="24"/>
        </w:rPr>
      </w:pPr>
      <w:r>
        <w:rPr>
          <w:rFonts w:ascii="標楷體" w:hAnsi="標楷體" w:eastAsia="標楷體"/>
          <w:color w:val="000000"/>
          <w:kern w:val="0"/>
          <w:szCs w:val="24"/>
        </w:rPr>
        <w:t>教師的教學情形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"/>
        <w:gridCol w:w="2840"/>
        <w:gridCol w:w="1096"/>
        <w:gridCol w:w="1096"/>
        <w:gridCol w:w="1096"/>
        <w:gridCol w:w="1096"/>
        <w:gridCol w:w="1096"/>
        <w:gridCol w:w="1096"/>
      </w:tblGrid>
      <w:t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觀察項目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kern w:val="0"/>
                <w:sz w:val="20"/>
                <w:szCs w:val="20"/>
              </w:rPr>
              <w:t>完全做到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kern w:val="0"/>
                <w:sz w:val="20"/>
                <w:szCs w:val="20"/>
              </w:rPr>
              <w:t>大部分做到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kern w:val="0"/>
                <w:sz w:val="20"/>
                <w:szCs w:val="20"/>
              </w:rPr>
              <w:t>做到一半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kern w:val="0"/>
                <w:sz w:val="20"/>
                <w:szCs w:val="20"/>
              </w:rPr>
              <w:t>少部分做到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kern w:val="0"/>
                <w:sz w:val="20"/>
                <w:szCs w:val="20"/>
              </w:rPr>
              <w:t>完全沒做到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kern w:val="0"/>
                <w:sz w:val="20"/>
                <w:szCs w:val="20"/>
              </w:rPr>
              <w:t>未呈現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0"/>
                <w:szCs w:val="20"/>
              </w:rPr>
              <w:t>教學內容符合學生能力及知識背景，難易適中。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 w:cs="新細明體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0"/>
                <w:szCs w:val="20"/>
              </w:rPr>
              <w:t>善用實例(物)、圖表、資訊科技等設備。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eastAsia="標楷體" w:cs="新細明體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0"/>
                <w:szCs w:val="20"/>
              </w:rPr>
              <w:t>教師授課清晰、音量大小適中，抑揚頓挫，並且能適當與學生眼神接觸。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 w:cs="新細明體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0"/>
                <w:szCs w:val="20"/>
              </w:rPr>
              <w:t>善用提問和應答，達到良好的師生互動並善用技巧鼓勵學生參與。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 w:cs="新細明體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0"/>
                <w:szCs w:val="20"/>
              </w:rPr>
              <w:t>運用多元的評量和評量工具。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 w:cs="新細明體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</w:p>
        </w:tc>
      </w:tr>
    </w:tbl>
    <w:p>
      <w:pPr>
        <w:widowControl/>
        <w:numPr>
          <w:ilvl w:val="0"/>
          <w:numId w:val="3"/>
        </w:numPr>
        <w:jc w:val="both"/>
        <w:textAlignment w:val="baseline"/>
        <w:rPr>
          <w:rFonts w:ascii="標楷體" w:hAnsi="標楷體" w:eastAsia="標楷體"/>
          <w:color w:val="000000"/>
          <w:kern w:val="0"/>
          <w:szCs w:val="24"/>
        </w:rPr>
      </w:pPr>
      <w:r>
        <w:rPr>
          <w:rFonts w:ascii="標楷體" w:hAnsi="標楷體" w:eastAsia="標楷體"/>
          <w:color w:val="000000"/>
          <w:kern w:val="0"/>
          <w:szCs w:val="24"/>
        </w:rPr>
        <w:t>學生的學習風景</w:t>
      </w:r>
    </w:p>
    <w:tbl>
      <w:tblPr>
        <w:tblStyle w:val="4"/>
        <w:tblW w:w="980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1976"/>
        <w:gridCol w:w="1459"/>
        <w:gridCol w:w="1459"/>
        <w:gridCol w:w="1460"/>
        <w:gridCol w:w="1459"/>
        <w:gridCol w:w="14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觀察項目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非常優良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優良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普通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尚可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待改進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專注於課堂上學習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  <w:r>
              <w:rPr>
                <w:rFonts w:ascii="標楷體" w:hAnsi="標楷體" w:eastAsia="標楷體" w:cs="新細明體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對話切合學習主題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  <w:r>
              <w:rPr>
                <w:rFonts w:ascii="標楷體" w:hAnsi="標楷體" w:eastAsia="標楷體" w:cs="新細明體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踴躍回答所提問題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  <w:r>
              <w:rPr>
                <w:rFonts w:ascii="標楷體" w:hAnsi="標楷體" w:eastAsia="標楷體" w:cs="新細明體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相互鼓勵合作協助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  <w:r>
              <w:rPr>
                <w:rFonts w:ascii="標楷體" w:hAnsi="標楷體" w:eastAsia="標楷體" w:cs="新細明體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0" w:lineRule="atLeast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ascii="標楷體" w:hAnsi="標楷體" w:eastAsia="標楷體"/>
                <w:color w:val="000000"/>
                <w:kern w:val="0"/>
                <w:szCs w:val="24"/>
              </w:rPr>
              <w:t>主動分享積極發表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  <w:r>
              <w:rPr>
                <w:rFonts w:ascii="標楷體" w:hAnsi="標楷體" w:eastAsia="標楷體" w:cs="新細明體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1"/>
                <w:szCs w:val="24"/>
              </w:rPr>
            </w:pPr>
          </w:p>
        </w:tc>
      </w:tr>
    </w:tbl>
    <w:p>
      <w:pPr>
        <w:widowControl/>
        <w:jc w:val="both"/>
        <w:textAlignment w:val="baseline"/>
        <w:rPr>
          <w:rFonts w:ascii="標楷體" w:hAnsi="標楷體" w:eastAsia="標楷體"/>
          <w:color w:val="000000"/>
          <w:kern w:val="0"/>
          <w:szCs w:val="24"/>
        </w:rPr>
      </w:pPr>
      <w:r>
        <w:rPr>
          <w:rFonts w:hint="eastAsia" w:ascii="標楷體" w:hAnsi="標楷體" w:eastAsia="標楷體"/>
          <w:color w:val="000000"/>
          <w:kern w:val="0"/>
          <w:szCs w:val="24"/>
        </w:rPr>
        <w:t xml:space="preserve">4.  </w:t>
      </w:r>
      <w:r>
        <w:rPr>
          <w:rFonts w:ascii="標楷體" w:hAnsi="標楷體" w:eastAsia="標楷體"/>
          <w:color w:val="000000"/>
          <w:kern w:val="0"/>
          <w:szCs w:val="24"/>
        </w:rPr>
        <w:t>軼事紀錄（觀察到學生的學習表現）</w:t>
      </w:r>
    </w:p>
    <w:p>
      <w:pPr>
        <w:pStyle w:val="11"/>
        <w:widowControl/>
        <w:numPr>
          <w:ilvl w:val="0"/>
          <w:numId w:val="4"/>
        </w:numPr>
        <w:spacing w:line="300" w:lineRule="exact"/>
        <w:ind w:leftChars="0"/>
        <w:rPr>
          <w:rFonts w:ascii="標楷體" w:hAnsi="標楷體" w:eastAsia="標楷體" w:cs="新細明體"/>
          <w:kern w:val="0"/>
          <w:szCs w:val="24"/>
        </w:rPr>
      </w:pPr>
      <w:r>
        <w:rPr>
          <w:rFonts w:hint="eastAsia" w:ascii="標楷體" w:hAnsi="標楷體" w:eastAsia="標楷體" w:cs="新細明體"/>
          <w:kern w:val="0"/>
          <w:szCs w:val="24"/>
        </w:rPr>
        <w:t>15:05</w:t>
      </w:r>
    </w:p>
    <w:p>
      <w:pPr>
        <w:pStyle w:val="11"/>
        <w:widowControl/>
        <w:numPr>
          <w:ilvl w:val="0"/>
          <w:numId w:val="5"/>
        </w:numPr>
        <w:spacing w:line="300" w:lineRule="exact"/>
        <w:ind w:leftChars="0"/>
        <w:rPr>
          <w:rFonts w:ascii="標楷體" w:hAnsi="標楷體" w:eastAsia="標楷體" w:cs="新細明體"/>
          <w:kern w:val="0"/>
          <w:szCs w:val="24"/>
        </w:rPr>
      </w:pPr>
      <w:r>
        <w:rPr>
          <w:rFonts w:hint="eastAsia" w:ascii="標楷體" w:hAnsi="標楷體" w:eastAsia="標楷體" w:cs="新細明體"/>
          <w:kern w:val="0"/>
          <w:szCs w:val="24"/>
        </w:rPr>
        <w:t>課堂開始，因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秉浤</w:t>
      </w:r>
      <w:r>
        <w:rPr>
          <w:rFonts w:hint="eastAsia" w:ascii="標楷體" w:hAnsi="標楷體" w:eastAsia="標楷體" w:cs="新細明體"/>
          <w:kern w:val="0"/>
          <w:szCs w:val="24"/>
        </w:rPr>
        <w:t>未能準時到堂，師請其他同學稍候，等待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秉浤</w:t>
      </w:r>
      <w:r>
        <w:rPr>
          <w:rFonts w:hint="eastAsia" w:ascii="標楷體" w:hAnsi="標楷體" w:eastAsia="標楷體" w:cs="新細明體"/>
          <w:kern w:val="0"/>
          <w:szCs w:val="24"/>
        </w:rPr>
        <w:t>到堂再一起上課。</w:t>
      </w:r>
    </w:p>
    <w:p>
      <w:pPr>
        <w:pStyle w:val="11"/>
        <w:widowControl/>
        <w:numPr>
          <w:ilvl w:val="0"/>
          <w:numId w:val="5"/>
        </w:numPr>
        <w:spacing w:line="300" w:lineRule="exact"/>
        <w:ind w:leftChars="0"/>
        <w:rPr>
          <w:rFonts w:ascii="標楷體" w:hAnsi="標楷體" w:eastAsia="標楷體" w:cs="新細明體"/>
          <w:kern w:val="0"/>
          <w:szCs w:val="24"/>
        </w:rPr>
      </w:pPr>
      <w:r>
        <w:rPr>
          <w:rFonts w:hint="eastAsia" w:ascii="標楷體" w:hAnsi="標楷體" w:eastAsia="標楷體" w:cs="新細明體"/>
          <w:kern w:val="0"/>
          <w:szCs w:val="24"/>
        </w:rPr>
        <w:t>第一題，師請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博楷</w:t>
      </w:r>
      <w:r>
        <w:rPr>
          <w:rFonts w:hint="eastAsia" w:ascii="標楷體" w:hAnsi="標楷體" w:eastAsia="標楷體" w:cs="新細明體"/>
          <w:kern w:val="0"/>
          <w:szCs w:val="24"/>
        </w:rPr>
        <w:t>協助讀題，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博楷</w:t>
      </w:r>
      <w:r>
        <w:rPr>
          <w:rFonts w:hint="eastAsia" w:ascii="標楷體" w:hAnsi="標楷體" w:eastAsia="標楷體" w:cs="新細明體"/>
          <w:kern w:val="0"/>
          <w:szCs w:val="24"/>
        </w:rPr>
        <w:t>能大聲讀題。師問「有哪2個未知數？」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博楷</w:t>
      </w:r>
      <w:r>
        <w:rPr>
          <w:rFonts w:hint="eastAsia" w:ascii="標楷體" w:hAnsi="標楷體" w:eastAsia="標楷體" w:cs="新細明體"/>
          <w:kern w:val="0"/>
          <w:szCs w:val="24"/>
        </w:rPr>
        <w:t>能肯定地回答「大蘋果和小蘋果」</w:t>
      </w:r>
    </w:p>
    <w:p>
      <w:pPr>
        <w:pStyle w:val="11"/>
        <w:widowControl/>
        <w:numPr>
          <w:ilvl w:val="0"/>
          <w:numId w:val="5"/>
        </w:numPr>
        <w:spacing w:line="300" w:lineRule="exact"/>
        <w:ind w:leftChars="0"/>
        <w:rPr>
          <w:rFonts w:ascii="標楷體" w:hAnsi="標楷體" w:eastAsia="標楷體" w:cs="新細明體"/>
          <w:kern w:val="0"/>
          <w:szCs w:val="24"/>
        </w:rPr>
      </w:pPr>
      <w:r>
        <w:rPr>
          <w:rFonts w:hint="eastAsia" w:ascii="標楷體" w:hAnsi="標楷體" w:eastAsia="標楷體" w:cs="新細明體"/>
          <w:kern w:val="0"/>
          <w:szCs w:val="24"/>
        </w:rPr>
        <w:t>解聯立時，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至程</w:t>
      </w:r>
      <w:r>
        <w:rPr>
          <w:rFonts w:hint="eastAsia" w:ascii="標楷體" w:hAnsi="標楷體" w:eastAsia="標楷體" w:cs="新細明體"/>
          <w:kern w:val="0"/>
          <w:szCs w:val="24"/>
        </w:rPr>
        <w:t>和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秉浤</w:t>
      </w:r>
      <w:r>
        <w:rPr>
          <w:rFonts w:hint="eastAsia" w:ascii="標楷體" w:hAnsi="標楷體" w:eastAsia="標楷體" w:cs="新細明體"/>
          <w:kern w:val="0"/>
          <w:szCs w:val="24"/>
        </w:rPr>
        <w:t>能說出加減消去法的解題法，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秉浤</w:t>
      </w:r>
      <w:r>
        <w:rPr>
          <w:rFonts w:hint="eastAsia" w:ascii="標楷體" w:hAnsi="標楷體" w:eastAsia="標楷體" w:cs="新細明體"/>
          <w:kern w:val="0"/>
          <w:szCs w:val="24"/>
        </w:rPr>
        <w:t>並能使用(-4y)表示。</w:t>
      </w:r>
    </w:p>
    <w:p>
      <w:pPr>
        <w:pStyle w:val="11"/>
        <w:widowControl/>
        <w:numPr>
          <w:ilvl w:val="0"/>
          <w:numId w:val="5"/>
        </w:numPr>
        <w:spacing w:line="300" w:lineRule="exact"/>
        <w:ind w:leftChars="0"/>
        <w:rPr>
          <w:rFonts w:hint="eastAsia" w:ascii="標楷體" w:hAnsi="標楷體" w:eastAsia="標楷體" w:cs="新細明體"/>
          <w:kern w:val="0"/>
          <w:szCs w:val="24"/>
        </w:rPr>
      </w:pPr>
      <w:r>
        <w:rPr>
          <w:rFonts w:hint="eastAsia" w:ascii="標楷體" w:hAnsi="標楷體" w:eastAsia="標楷體" w:cs="新細明體"/>
          <w:kern w:val="0"/>
          <w:szCs w:val="24"/>
        </w:rPr>
        <w:t>師發現設錯未知數時，及時更正，並引導學生發現問題所在。</w:t>
      </w:r>
    </w:p>
    <w:p>
      <w:pPr>
        <w:pStyle w:val="11"/>
        <w:widowControl/>
        <w:numPr>
          <w:ilvl w:val="0"/>
          <w:numId w:val="4"/>
        </w:numPr>
        <w:spacing w:line="300" w:lineRule="exact"/>
        <w:ind w:leftChars="0"/>
        <w:rPr>
          <w:rFonts w:ascii="標楷體" w:hAnsi="標楷體" w:eastAsia="標楷體" w:cs="新細明體"/>
          <w:kern w:val="0"/>
          <w:szCs w:val="24"/>
        </w:rPr>
      </w:pPr>
      <w:r>
        <w:rPr>
          <w:rFonts w:hint="eastAsia" w:ascii="標楷體" w:hAnsi="標楷體" w:eastAsia="標楷體" w:cs="新細明體"/>
          <w:kern w:val="0"/>
          <w:szCs w:val="24"/>
        </w:rPr>
        <w:t>15:23</w:t>
      </w:r>
    </w:p>
    <w:p>
      <w:pPr>
        <w:pStyle w:val="11"/>
        <w:widowControl/>
        <w:numPr>
          <w:ilvl w:val="0"/>
          <w:numId w:val="6"/>
        </w:numPr>
        <w:spacing w:line="300" w:lineRule="exact"/>
        <w:ind w:leftChars="0"/>
        <w:rPr>
          <w:rFonts w:ascii="標楷體" w:hAnsi="標楷體" w:eastAsia="標楷體" w:cs="新細明體"/>
          <w:kern w:val="0"/>
          <w:szCs w:val="24"/>
        </w:rPr>
      </w:pPr>
      <w:r>
        <w:rPr>
          <w:rFonts w:hint="eastAsia" w:ascii="標楷體" w:hAnsi="標楷體" w:eastAsia="標楷體" w:cs="新細明體"/>
          <w:kern w:val="0"/>
          <w:szCs w:val="24"/>
        </w:rPr>
        <w:t>第二題，師請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博楷</w:t>
      </w:r>
      <w:r>
        <w:rPr>
          <w:rFonts w:hint="eastAsia" w:ascii="標楷體" w:hAnsi="標楷體" w:eastAsia="標楷體" w:cs="新細明體"/>
          <w:kern w:val="0"/>
          <w:szCs w:val="24"/>
        </w:rPr>
        <w:t>協助讀題，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博楷</w:t>
      </w:r>
      <w:r>
        <w:rPr>
          <w:rFonts w:hint="eastAsia" w:ascii="標楷體" w:hAnsi="標楷體" w:eastAsia="標楷體" w:cs="新細明體"/>
          <w:kern w:val="0"/>
          <w:szCs w:val="24"/>
        </w:rPr>
        <w:t>能大聲讀題。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至程</w:t>
      </w:r>
      <w:r>
        <w:rPr>
          <w:rFonts w:hint="eastAsia" w:ascii="標楷體" w:hAnsi="標楷體" w:eastAsia="標楷體" w:cs="新細明體"/>
          <w:kern w:val="0"/>
          <w:szCs w:val="24"/>
        </w:rPr>
        <w:t>和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秉浤</w:t>
      </w:r>
      <w:r>
        <w:rPr>
          <w:rFonts w:hint="eastAsia" w:ascii="標楷體" w:hAnsi="標楷體" w:eastAsia="標楷體" w:cs="新細明體"/>
          <w:kern w:val="0"/>
          <w:szCs w:val="24"/>
        </w:rPr>
        <w:t>對於老師的提問，能踴躍回答互動。對於此題簡易的提問，教師會請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博楷</w:t>
      </w:r>
      <w:r>
        <w:rPr>
          <w:rFonts w:hint="eastAsia" w:ascii="標楷體" w:hAnsi="標楷體" w:eastAsia="標楷體" w:cs="新細明體"/>
          <w:kern w:val="0"/>
          <w:szCs w:val="24"/>
        </w:rPr>
        <w:t>回答，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博楷</w:t>
      </w:r>
      <w:r>
        <w:rPr>
          <w:rFonts w:hint="eastAsia" w:ascii="標楷體" w:hAnsi="標楷體" w:eastAsia="標楷體" w:cs="新細明體"/>
          <w:kern w:val="0"/>
          <w:szCs w:val="24"/>
        </w:rPr>
        <w:t>也能肯定地答題。</w:t>
      </w:r>
    </w:p>
    <w:p>
      <w:pPr>
        <w:pStyle w:val="11"/>
        <w:widowControl/>
        <w:numPr>
          <w:ilvl w:val="0"/>
          <w:numId w:val="6"/>
        </w:numPr>
        <w:spacing w:line="300" w:lineRule="exact"/>
        <w:ind w:leftChars="0"/>
        <w:rPr>
          <w:rFonts w:ascii="標楷體" w:hAnsi="標楷體" w:eastAsia="標楷體" w:cs="新細明體"/>
          <w:kern w:val="0"/>
          <w:szCs w:val="24"/>
        </w:rPr>
      </w:pPr>
      <w:r>
        <w:rPr>
          <w:rFonts w:hint="eastAsia" w:ascii="標楷體" w:hAnsi="標楷體" w:eastAsia="標楷體" w:cs="新細明體"/>
          <w:kern w:val="0"/>
          <w:szCs w:val="24"/>
          <w:u w:val="single"/>
        </w:rPr>
        <w:t>秉浤</w:t>
      </w:r>
      <w:r>
        <w:rPr>
          <w:rFonts w:hint="eastAsia" w:ascii="標楷體" w:hAnsi="標楷體" w:eastAsia="標楷體" w:cs="新細明體"/>
          <w:kern w:val="0"/>
          <w:szCs w:val="24"/>
        </w:rPr>
        <w:t>踓未完成作業，但過程均能正確回應老師的提問。</w:t>
      </w:r>
    </w:p>
    <w:p>
      <w:pPr>
        <w:pStyle w:val="11"/>
        <w:widowControl/>
        <w:numPr>
          <w:ilvl w:val="0"/>
          <w:numId w:val="4"/>
        </w:numPr>
        <w:spacing w:line="300" w:lineRule="exact"/>
        <w:ind w:leftChars="0"/>
        <w:rPr>
          <w:rFonts w:ascii="標楷體" w:hAnsi="標楷體" w:eastAsia="標楷體" w:cs="新細明體"/>
          <w:kern w:val="0"/>
          <w:szCs w:val="24"/>
        </w:rPr>
      </w:pPr>
      <w:r>
        <w:rPr>
          <w:rFonts w:hint="eastAsia" w:ascii="標楷體" w:hAnsi="標楷體" w:eastAsia="標楷體" w:cs="新細明體"/>
          <w:kern w:val="0"/>
          <w:szCs w:val="24"/>
        </w:rPr>
        <w:t>15:35</w:t>
      </w:r>
    </w:p>
    <w:p>
      <w:pPr>
        <w:widowControl/>
        <w:spacing w:line="300" w:lineRule="exact"/>
        <w:rPr>
          <w:rFonts w:ascii="標楷體" w:hAnsi="標楷體" w:eastAsia="標楷體" w:cs="新細明體"/>
          <w:kern w:val="0"/>
          <w:szCs w:val="24"/>
        </w:rPr>
      </w:pPr>
      <w:r>
        <w:rPr>
          <w:rFonts w:hint="eastAsia" w:ascii="標楷體" w:hAnsi="標楷體" w:eastAsia="標楷體" w:cs="新細明體"/>
          <w:kern w:val="0"/>
          <w:szCs w:val="24"/>
        </w:rPr>
        <w:t>留空時間給學生思考並等待學生整理學習單筆記</w:t>
      </w:r>
    </w:p>
    <w:p>
      <w:pPr>
        <w:pStyle w:val="11"/>
        <w:widowControl/>
        <w:numPr>
          <w:ilvl w:val="0"/>
          <w:numId w:val="4"/>
        </w:numPr>
        <w:spacing w:line="300" w:lineRule="exact"/>
        <w:ind w:leftChars="0"/>
        <w:rPr>
          <w:rFonts w:ascii="標楷體" w:hAnsi="標楷體" w:eastAsia="標楷體" w:cs="新細明體"/>
          <w:kern w:val="0"/>
          <w:szCs w:val="24"/>
        </w:rPr>
      </w:pPr>
      <w:r>
        <w:rPr>
          <w:rFonts w:hint="eastAsia" w:ascii="標楷體" w:hAnsi="標楷體" w:eastAsia="標楷體" w:cs="新細明體"/>
          <w:kern w:val="0"/>
          <w:szCs w:val="24"/>
        </w:rPr>
        <w:t>15:37</w:t>
      </w:r>
    </w:p>
    <w:p>
      <w:pPr>
        <w:pStyle w:val="11"/>
        <w:widowControl/>
        <w:numPr>
          <w:ilvl w:val="0"/>
          <w:numId w:val="7"/>
        </w:numPr>
        <w:spacing w:line="300" w:lineRule="exact"/>
        <w:ind w:leftChars="0"/>
        <w:rPr>
          <w:rFonts w:ascii="標楷體" w:hAnsi="標楷體" w:eastAsia="標楷體" w:cs="新細明體"/>
          <w:kern w:val="0"/>
          <w:szCs w:val="24"/>
        </w:rPr>
      </w:pPr>
      <w:r>
        <w:rPr>
          <w:rFonts w:hint="eastAsia" w:ascii="標楷體" w:hAnsi="標楷體" w:eastAsia="標楷體" w:cs="新細明體"/>
          <w:kern w:val="0"/>
          <w:szCs w:val="24"/>
        </w:rPr>
        <w:t>第三題，教師請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至程</w:t>
      </w:r>
      <w:r>
        <w:rPr>
          <w:rFonts w:hint="eastAsia" w:ascii="標楷體" w:hAnsi="標楷體" w:eastAsia="標楷體" w:cs="新細明體"/>
          <w:kern w:val="0"/>
          <w:szCs w:val="24"/>
        </w:rPr>
        <w:t>讀題，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至程</w:t>
      </w:r>
      <w:r>
        <w:rPr>
          <w:rFonts w:hint="eastAsia" w:ascii="標楷體" w:hAnsi="標楷體" w:eastAsia="標楷體" w:cs="新細明體"/>
          <w:kern w:val="0"/>
          <w:szCs w:val="24"/>
        </w:rPr>
        <w:t>能大聲讀題。</w:t>
      </w:r>
    </w:p>
    <w:p>
      <w:pPr>
        <w:pStyle w:val="11"/>
        <w:widowControl/>
        <w:numPr>
          <w:ilvl w:val="0"/>
          <w:numId w:val="7"/>
        </w:numPr>
        <w:spacing w:line="300" w:lineRule="exact"/>
        <w:ind w:leftChars="0"/>
        <w:rPr>
          <w:rFonts w:ascii="標楷體" w:hAnsi="標楷體" w:eastAsia="標楷體" w:cs="新細明體"/>
          <w:kern w:val="0"/>
          <w:szCs w:val="24"/>
        </w:rPr>
      </w:pPr>
      <w:r>
        <w:rPr>
          <w:rFonts w:hint="eastAsia" w:ascii="標楷體" w:hAnsi="標楷體" w:eastAsia="標楷體" w:cs="新細明體"/>
          <w:kern w:val="0"/>
          <w:szCs w:val="24"/>
        </w:rPr>
        <w:t>教師問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博楷</w:t>
      </w:r>
      <w:r>
        <w:rPr>
          <w:rFonts w:hint="eastAsia" w:ascii="標楷體" w:hAnsi="標楷體" w:eastAsia="標楷體" w:cs="新細明體"/>
          <w:kern w:val="0"/>
          <w:szCs w:val="24"/>
        </w:rPr>
        <w:t>「式子要乘多少」，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博楷</w:t>
      </w:r>
      <w:r>
        <w:rPr>
          <w:rFonts w:hint="eastAsia" w:ascii="標楷體" w:hAnsi="標楷體" w:eastAsia="標楷體" w:cs="新細明體"/>
          <w:kern w:val="0"/>
          <w:szCs w:val="24"/>
        </w:rPr>
        <w:t>轉頭看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秉浤</w:t>
      </w:r>
      <w:r>
        <w:rPr>
          <w:rFonts w:hint="eastAsia" w:ascii="標楷體" w:hAnsi="標楷體" w:eastAsia="標楷體" w:cs="新細明體"/>
          <w:kern w:val="0"/>
          <w:szCs w:val="24"/>
        </w:rPr>
        <w:t>，教師對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秉浤</w:t>
      </w:r>
      <w:r>
        <w:rPr>
          <w:rFonts w:hint="eastAsia" w:ascii="標楷體" w:hAnsi="標楷體" w:eastAsia="標楷體" w:cs="新細明體"/>
          <w:kern w:val="0"/>
          <w:szCs w:val="24"/>
        </w:rPr>
        <w:t>說「他在向你求救」，然後鼓勵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秉浤</w:t>
      </w:r>
      <w:r>
        <w:rPr>
          <w:rFonts w:hint="eastAsia" w:ascii="標楷體" w:hAnsi="標楷體" w:eastAsia="標楷體" w:cs="新細明體"/>
          <w:kern w:val="0"/>
          <w:szCs w:val="24"/>
        </w:rPr>
        <w:t>協助說出答案來。</w:t>
      </w:r>
    </w:p>
    <w:p>
      <w:pPr>
        <w:pStyle w:val="11"/>
        <w:widowControl/>
        <w:numPr>
          <w:ilvl w:val="0"/>
          <w:numId w:val="4"/>
        </w:numPr>
        <w:spacing w:line="300" w:lineRule="exact"/>
        <w:ind w:leftChars="0"/>
        <w:rPr>
          <w:rFonts w:ascii="標楷體" w:hAnsi="標楷體" w:eastAsia="標楷體" w:cs="新細明體"/>
          <w:kern w:val="0"/>
          <w:szCs w:val="24"/>
        </w:rPr>
      </w:pPr>
      <w:r>
        <w:rPr>
          <w:rFonts w:hint="eastAsia" w:ascii="標楷體" w:hAnsi="標楷體" w:eastAsia="標楷體" w:cs="新細明體"/>
          <w:kern w:val="0"/>
          <w:szCs w:val="24"/>
        </w:rPr>
        <w:t>15:47</w:t>
      </w:r>
    </w:p>
    <w:p>
      <w:pPr>
        <w:pStyle w:val="11"/>
        <w:widowControl/>
        <w:numPr>
          <w:ilvl w:val="0"/>
          <w:numId w:val="8"/>
        </w:numPr>
        <w:spacing w:line="300" w:lineRule="exact"/>
        <w:ind w:leftChars="0"/>
        <w:rPr>
          <w:rFonts w:ascii="標楷體" w:hAnsi="標楷體" w:eastAsia="標楷體" w:cs="新細明體"/>
          <w:kern w:val="0"/>
          <w:szCs w:val="24"/>
        </w:rPr>
      </w:pPr>
      <w:r>
        <w:rPr>
          <w:rFonts w:hint="eastAsia" w:ascii="標楷體" w:hAnsi="標楷體" w:eastAsia="標楷體" w:cs="新細明體"/>
          <w:kern w:val="0"/>
          <w:szCs w:val="24"/>
        </w:rPr>
        <w:t>第四題，師請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博楷</w:t>
      </w:r>
      <w:r>
        <w:rPr>
          <w:rFonts w:hint="eastAsia" w:ascii="標楷體" w:hAnsi="標楷體" w:eastAsia="標楷體" w:cs="新細明體"/>
          <w:kern w:val="0"/>
          <w:szCs w:val="24"/>
        </w:rPr>
        <w:t>讀題，</w:t>
      </w:r>
      <w:r>
        <w:rPr>
          <w:rFonts w:hint="eastAsia" w:ascii="標楷體" w:hAnsi="標楷體" w:eastAsia="標楷體" w:cs="新細明體"/>
          <w:kern w:val="0"/>
          <w:szCs w:val="24"/>
          <w:u w:val="single"/>
        </w:rPr>
        <w:t>博楷</w:t>
      </w:r>
      <w:r>
        <w:rPr>
          <w:rFonts w:hint="eastAsia" w:ascii="標楷體" w:hAnsi="標楷體" w:eastAsia="標楷體" w:cs="新細明體"/>
          <w:kern w:val="0"/>
          <w:szCs w:val="24"/>
        </w:rPr>
        <w:t>能大聲讀題，教師並引導讀懂題意。</w:t>
      </w:r>
    </w:p>
    <w:p>
      <w:pPr>
        <w:widowControl/>
        <w:spacing w:before="360" w:beforeLines="100" w:line="300" w:lineRule="exact"/>
        <w:rPr>
          <w:rFonts w:ascii="標楷體" w:hAnsi="標楷體" w:eastAsia="標楷體"/>
          <w:color w:val="000000"/>
          <w:kern w:val="0"/>
          <w:szCs w:val="24"/>
        </w:rPr>
      </w:pPr>
      <w:r>
        <w:rPr>
          <w:rFonts w:hint="eastAsia" w:ascii="標楷體" w:hAnsi="標楷體" w:eastAsia="標楷體" w:cs="新細明體"/>
          <w:kern w:val="0"/>
          <w:szCs w:val="24"/>
        </w:rPr>
        <w:t xml:space="preserve">5.  </w:t>
      </w:r>
      <w:r>
        <w:rPr>
          <w:rFonts w:ascii="標楷體" w:hAnsi="標楷體" w:eastAsia="標楷體"/>
          <w:color w:val="000000"/>
          <w:kern w:val="0"/>
          <w:szCs w:val="24"/>
        </w:rPr>
        <w:t>觀課者回饋（</w:t>
      </w:r>
      <w:r>
        <w:rPr>
          <w:rFonts w:hint="eastAsia" w:ascii="標楷體" w:hAnsi="標楷體" w:eastAsia="標楷體"/>
          <w:color w:val="000000"/>
          <w:kern w:val="0"/>
          <w:szCs w:val="24"/>
        </w:rPr>
        <w:t>給教學者與觀課者的回饋與內省</w:t>
      </w:r>
      <w:r>
        <w:rPr>
          <w:rFonts w:ascii="標楷體" w:hAnsi="標楷體" w:eastAsia="標楷體"/>
          <w:color w:val="000000"/>
          <w:kern w:val="0"/>
          <w:szCs w:val="24"/>
        </w:rPr>
        <w:t>）</w:t>
      </w:r>
    </w:p>
    <w:p>
      <w:pPr>
        <w:pStyle w:val="11"/>
        <w:widowControl/>
        <w:numPr>
          <w:ilvl w:val="0"/>
          <w:numId w:val="4"/>
        </w:numPr>
        <w:spacing w:before="360" w:beforeLines="100" w:line="300" w:lineRule="exact"/>
        <w:ind w:leftChars="0"/>
        <w:rPr>
          <w:rFonts w:hint="eastAsia" w:ascii="標楷體" w:hAnsi="標楷體" w:eastAsia="標楷體"/>
          <w:vanish/>
          <w:color w:val="000000"/>
          <w:kern w:val="0"/>
          <w:szCs w:val="24"/>
        </w:rPr>
      </w:pPr>
    </w:p>
    <w:p>
      <w:pPr>
        <w:widowControl/>
        <w:spacing w:line="300" w:lineRule="exact"/>
        <w:rPr>
          <w:rFonts w:ascii="標楷體" w:hAnsi="標楷體" w:eastAsia="標楷體"/>
          <w:vanish/>
          <w:color w:val="000000"/>
          <w:kern w:val="0"/>
          <w:szCs w:val="24"/>
        </w:rPr>
      </w:pPr>
    </w:p>
    <w:p>
      <w:pPr>
        <w:pStyle w:val="11"/>
        <w:widowControl/>
        <w:numPr>
          <w:ilvl w:val="0"/>
          <w:numId w:val="4"/>
        </w:numPr>
        <w:spacing w:line="300" w:lineRule="exact"/>
        <w:ind w:leftChars="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教學策略：</w:t>
      </w:r>
    </w:p>
    <w:p>
      <w:pPr>
        <w:pStyle w:val="11"/>
        <w:numPr>
          <w:ilvl w:val="0"/>
          <w:numId w:val="9"/>
        </w:numPr>
        <w:spacing w:line="300" w:lineRule="exact"/>
        <w:ind w:leftChars="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教學過程融作解題策略：關鍵字「共」表示「+」；「節省」就是「減少」表示「-」，並書寫板書，幫助學生思考與筆記。</w:t>
      </w:r>
    </w:p>
    <w:p>
      <w:pPr>
        <w:pStyle w:val="11"/>
        <w:numPr>
          <w:ilvl w:val="0"/>
          <w:numId w:val="9"/>
        </w:numPr>
        <w:spacing w:line="300" w:lineRule="exact"/>
        <w:ind w:leftChars="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解第四題時，教師請學生回想昨天CD的題目，問學生「貴」要如何表示，幫學生複習並聯結舊知識的學習。</w:t>
      </w:r>
    </w:p>
    <w:p>
      <w:pPr>
        <w:pStyle w:val="11"/>
        <w:numPr>
          <w:ilvl w:val="0"/>
          <w:numId w:val="9"/>
        </w:numPr>
        <w:spacing w:line="300" w:lineRule="exact"/>
        <w:ind w:leftChars="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教師解方程式時，會以色筆小字將單位註記於方程式，幫助列式與思考；於方程式放大倍數時，會以色筆小字註記放大倍數，協助提醒學生，可避免解題的失誤。</w:t>
      </w:r>
    </w:p>
    <w:p>
      <w:pPr>
        <w:pStyle w:val="11"/>
        <w:numPr>
          <w:ilvl w:val="0"/>
          <w:numId w:val="9"/>
        </w:numPr>
        <w:spacing w:line="300" w:lineRule="exact"/>
        <w:ind w:leftChars="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教師在解聯立過程以「在移動式子的時候要看清楚，不要寫錯了，特別是</w:t>
      </w:r>
      <w:r>
        <w:rPr>
          <w:rFonts w:ascii="標楷體" w:hAnsi="標楷體" w:eastAsia="標楷體"/>
        </w:rPr>
        <w:t>”</w:t>
      </w:r>
      <w:r>
        <w:rPr>
          <w:rFonts w:hint="eastAsia" w:ascii="標楷體" w:hAnsi="標楷體" w:eastAsia="標楷體"/>
        </w:rPr>
        <w:t>-</w:t>
      </w:r>
      <w:r>
        <w:rPr>
          <w:rFonts w:ascii="標楷體" w:hAnsi="標楷體" w:eastAsia="標楷體"/>
        </w:rPr>
        <w:t>“</w:t>
      </w:r>
      <w:r>
        <w:rPr>
          <w:rFonts w:hint="eastAsia" w:ascii="標楷體" w:hAnsi="標楷體" w:eastAsia="標楷體"/>
        </w:rPr>
        <w:t>，為避免代入出錯，教師建議學生先將式子寫一遍，是個很好的解題習慣。</w:t>
      </w:r>
    </w:p>
    <w:p>
      <w:pPr>
        <w:pStyle w:val="11"/>
        <w:widowControl/>
        <w:numPr>
          <w:ilvl w:val="0"/>
          <w:numId w:val="4"/>
        </w:numPr>
        <w:spacing w:line="300" w:lineRule="exact"/>
        <w:ind w:leftChars="0"/>
        <w:rPr>
          <w:rFonts w:hint="eastAsia" w:ascii="標楷體" w:hAnsi="標楷體" w:eastAsia="標楷體"/>
        </w:rPr>
      </w:pPr>
      <w:r>
        <w:rPr>
          <w:rFonts w:hint="eastAsia" w:ascii="標楷體" w:hAnsi="標楷體" w:eastAsia="標楷體"/>
        </w:rPr>
        <w:t>師生互動：</w:t>
      </w:r>
    </w:p>
    <w:p>
      <w:pPr>
        <w:pStyle w:val="11"/>
        <w:numPr>
          <w:ilvl w:val="0"/>
          <w:numId w:val="10"/>
        </w:numPr>
        <w:spacing w:line="300" w:lineRule="exact"/>
        <w:ind w:leftChars="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對於晚進教室的學生，師能以「慢慢來」的接納對話，讓學生放心。</w:t>
      </w:r>
    </w:p>
    <w:p>
      <w:pPr>
        <w:pStyle w:val="11"/>
        <w:numPr>
          <w:ilvl w:val="0"/>
          <w:numId w:val="10"/>
        </w:numPr>
        <w:spacing w:line="300" w:lineRule="exact"/>
        <w:ind w:leftChars="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對於學生忘了將作業帶回家以致於未完成上一堂課交付的作業，師能以「那我們一起來完成」未帶責備的對話接納學生，並以「下次要記得帶回去練習，老師才知道你哪裡學不懂」來提醒並讓學生知道回家作業的意義。過程並說明「作業不多，要盡力完成，不懂趕快問老師，才能及時發現自己的問題」鼓勵學生。</w:t>
      </w:r>
    </w:p>
    <w:p>
      <w:pPr>
        <w:pStyle w:val="11"/>
        <w:numPr>
          <w:ilvl w:val="0"/>
          <w:numId w:val="10"/>
        </w:numPr>
        <w:spacing w:line="300" w:lineRule="exact"/>
        <w:ind w:leftChars="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對於學生正確答題時，教師能給予「很棒」、「你們現在愈來愈厲害了」、「先思考一下，不用急著告訴我答案」、「加油」的口語鼓勵並肯定學生的努力。</w:t>
      </w:r>
    </w:p>
    <w:p>
      <w:pPr>
        <w:pStyle w:val="11"/>
        <w:numPr>
          <w:ilvl w:val="0"/>
          <w:numId w:val="10"/>
        </w:numPr>
        <w:spacing w:line="300" w:lineRule="exact"/>
        <w:ind w:leftChars="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教學過程，教師會輪流提問，讓學生都有答題機會，也藉此以提問方式進行評量。</w:t>
      </w:r>
    </w:p>
    <w:p>
      <w:pPr>
        <w:pStyle w:val="11"/>
        <w:numPr>
          <w:ilvl w:val="0"/>
          <w:numId w:val="4"/>
        </w:numPr>
        <w:spacing w:line="300" w:lineRule="exact"/>
        <w:ind w:leftChars="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教學建議：</w:t>
      </w:r>
    </w:p>
    <w:p>
      <w:pPr>
        <w:spacing w:line="300" w:lineRule="exact"/>
        <w:ind w:left="480" w:leftChars="20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為避免進行加減消去法時，放大倍數式子的數字過大，建議可先簡化聯立式，再找放大式子的倍率。</w:t>
      </w:r>
    </w:p>
    <w:p>
      <w:pPr>
        <w:spacing w:line="300" w:lineRule="exact"/>
        <w:rPr>
          <w:rFonts w:hint="eastAsia" w:ascii="標楷體" w:hAnsi="標楷體" w:eastAsia="標楷體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550CC"/>
    <w:multiLevelType w:val="multilevel"/>
    <w:tmpl w:val="055550CC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735F9"/>
    <w:multiLevelType w:val="multilevel"/>
    <w:tmpl w:val="09C735F9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01E66DC"/>
    <w:multiLevelType w:val="multilevel"/>
    <w:tmpl w:val="201E66DC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A82E96"/>
    <w:multiLevelType w:val="multilevel"/>
    <w:tmpl w:val="35A82E96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403A8D"/>
    <w:multiLevelType w:val="multilevel"/>
    <w:tmpl w:val="38403A8D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DF7E44"/>
    <w:multiLevelType w:val="multilevel"/>
    <w:tmpl w:val="52DF7E4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BB507AA"/>
    <w:multiLevelType w:val="multilevel"/>
    <w:tmpl w:val="5BB507AA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7">
    <w:nsid w:val="5FF34418"/>
    <w:multiLevelType w:val="multilevel"/>
    <w:tmpl w:val="5FF34418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8F00C8"/>
    <w:multiLevelType w:val="multilevel"/>
    <w:tmpl w:val="7E8F00C8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7F291F6B"/>
    <w:multiLevelType w:val="multilevel"/>
    <w:tmpl w:val="7F291F6B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  <w:lvlOverride w:ilvl="0">
      <w:lvl w:ilvl="0" w:tentative="1">
        <w:start w:val="0"/>
        <w:numFmt w:val="decimal"/>
        <w:lvlText w:val="%1."/>
        <w:lvlJc w:val="left"/>
      </w:lvl>
    </w:lvlOverride>
  </w:num>
  <w:num w:numId="3">
    <w:abstractNumId w:val="1"/>
    <w:lvlOverride w:ilvl="0">
      <w:lvl w:ilvl="0" w:tentative="1">
        <w:start w:val="0"/>
        <w:numFmt w:val="decimal"/>
        <w:lvlText w:val="%1."/>
        <w:lvlJc w:val="left"/>
      </w:lvl>
    </w:lvlOverride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8F"/>
    <w:rsid w:val="00011A56"/>
    <w:rsid w:val="00017E91"/>
    <w:rsid w:val="00062688"/>
    <w:rsid w:val="00062ADF"/>
    <w:rsid w:val="000773B0"/>
    <w:rsid w:val="00081ECB"/>
    <w:rsid w:val="00094AF6"/>
    <w:rsid w:val="000B69FA"/>
    <w:rsid w:val="000C27C9"/>
    <w:rsid w:val="000E6547"/>
    <w:rsid w:val="000F0BDF"/>
    <w:rsid w:val="000F3F76"/>
    <w:rsid w:val="000F6E6E"/>
    <w:rsid w:val="001216A4"/>
    <w:rsid w:val="00123856"/>
    <w:rsid w:val="001248B4"/>
    <w:rsid w:val="0015521E"/>
    <w:rsid w:val="0017648F"/>
    <w:rsid w:val="001A5BCF"/>
    <w:rsid w:val="001C7022"/>
    <w:rsid w:val="001D05E6"/>
    <w:rsid w:val="001D0B34"/>
    <w:rsid w:val="001E06C0"/>
    <w:rsid w:val="00210D7B"/>
    <w:rsid w:val="00230BC2"/>
    <w:rsid w:val="00246E09"/>
    <w:rsid w:val="00271323"/>
    <w:rsid w:val="002A3A9A"/>
    <w:rsid w:val="002A5D4E"/>
    <w:rsid w:val="002E09FB"/>
    <w:rsid w:val="002E0E96"/>
    <w:rsid w:val="002E47D1"/>
    <w:rsid w:val="00301966"/>
    <w:rsid w:val="00313CE9"/>
    <w:rsid w:val="00341737"/>
    <w:rsid w:val="003654BC"/>
    <w:rsid w:val="00381969"/>
    <w:rsid w:val="003A6EA7"/>
    <w:rsid w:val="003C0851"/>
    <w:rsid w:val="003F6371"/>
    <w:rsid w:val="00433BFD"/>
    <w:rsid w:val="00434125"/>
    <w:rsid w:val="00472722"/>
    <w:rsid w:val="00482309"/>
    <w:rsid w:val="00493891"/>
    <w:rsid w:val="00497584"/>
    <w:rsid w:val="004A45E3"/>
    <w:rsid w:val="004E48DC"/>
    <w:rsid w:val="004E4D35"/>
    <w:rsid w:val="004F6BD5"/>
    <w:rsid w:val="005048E8"/>
    <w:rsid w:val="0051196C"/>
    <w:rsid w:val="005245A6"/>
    <w:rsid w:val="005734CD"/>
    <w:rsid w:val="00585A05"/>
    <w:rsid w:val="0058654C"/>
    <w:rsid w:val="005A1E62"/>
    <w:rsid w:val="005B6371"/>
    <w:rsid w:val="005C3DFE"/>
    <w:rsid w:val="005E495C"/>
    <w:rsid w:val="00602501"/>
    <w:rsid w:val="0063457D"/>
    <w:rsid w:val="00653AB2"/>
    <w:rsid w:val="006778EF"/>
    <w:rsid w:val="00680B1A"/>
    <w:rsid w:val="00695FAA"/>
    <w:rsid w:val="006B694D"/>
    <w:rsid w:val="006D4912"/>
    <w:rsid w:val="006E7BAB"/>
    <w:rsid w:val="007003DB"/>
    <w:rsid w:val="00706600"/>
    <w:rsid w:val="007101DF"/>
    <w:rsid w:val="0074367C"/>
    <w:rsid w:val="00755C4A"/>
    <w:rsid w:val="0079120F"/>
    <w:rsid w:val="0079265F"/>
    <w:rsid w:val="007B0914"/>
    <w:rsid w:val="007B2653"/>
    <w:rsid w:val="007C2342"/>
    <w:rsid w:val="00836E9C"/>
    <w:rsid w:val="00881509"/>
    <w:rsid w:val="008C2F5F"/>
    <w:rsid w:val="008C43CC"/>
    <w:rsid w:val="008E3E4D"/>
    <w:rsid w:val="00905038"/>
    <w:rsid w:val="00926CF5"/>
    <w:rsid w:val="009545EC"/>
    <w:rsid w:val="00955ACB"/>
    <w:rsid w:val="00971CC9"/>
    <w:rsid w:val="009A0FE7"/>
    <w:rsid w:val="009A53F3"/>
    <w:rsid w:val="009D44F8"/>
    <w:rsid w:val="009D796A"/>
    <w:rsid w:val="00A263A4"/>
    <w:rsid w:val="00A34063"/>
    <w:rsid w:val="00A51711"/>
    <w:rsid w:val="00A5439A"/>
    <w:rsid w:val="00A8580D"/>
    <w:rsid w:val="00A90B68"/>
    <w:rsid w:val="00AA46F1"/>
    <w:rsid w:val="00AC0662"/>
    <w:rsid w:val="00AC4DAB"/>
    <w:rsid w:val="00AC6D10"/>
    <w:rsid w:val="00AD20AD"/>
    <w:rsid w:val="00AF1002"/>
    <w:rsid w:val="00B00C41"/>
    <w:rsid w:val="00B0571F"/>
    <w:rsid w:val="00B43732"/>
    <w:rsid w:val="00B6142E"/>
    <w:rsid w:val="00B66849"/>
    <w:rsid w:val="00B6787B"/>
    <w:rsid w:val="00B871D7"/>
    <w:rsid w:val="00BD1C8D"/>
    <w:rsid w:val="00BD29A4"/>
    <w:rsid w:val="00BE4F4B"/>
    <w:rsid w:val="00C05701"/>
    <w:rsid w:val="00C47AF0"/>
    <w:rsid w:val="00C5128B"/>
    <w:rsid w:val="00C53482"/>
    <w:rsid w:val="00C71FFD"/>
    <w:rsid w:val="00D03DE9"/>
    <w:rsid w:val="00D10042"/>
    <w:rsid w:val="00D553C5"/>
    <w:rsid w:val="00D63620"/>
    <w:rsid w:val="00D75D66"/>
    <w:rsid w:val="00D84751"/>
    <w:rsid w:val="00DC4354"/>
    <w:rsid w:val="00DD18B3"/>
    <w:rsid w:val="00DF3898"/>
    <w:rsid w:val="00E03A6A"/>
    <w:rsid w:val="00E109EC"/>
    <w:rsid w:val="00E2081D"/>
    <w:rsid w:val="00E41B6B"/>
    <w:rsid w:val="00E56A22"/>
    <w:rsid w:val="00E65F4A"/>
    <w:rsid w:val="00E76515"/>
    <w:rsid w:val="00E85FDE"/>
    <w:rsid w:val="00E87578"/>
    <w:rsid w:val="00EB52FA"/>
    <w:rsid w:val="00EC1F2F"/>
    <w:rsid w:val="00EF3D17"/>
    <w:rsid w:val="00EF4C1C"/>
    <w:rsid w:val="00F32526"/>
    <w:rsid w:val="00F725B2"/>
    <w:rsid w:val="00F80C6E"/>
    <w:rsid w:val="00FD2AAB"/>
    <w:rsid w:val="00FF1C5A"/>
    <w:rsid w:val="1C926F6E"/>
    <w:rsid w:val="4CB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新細明體" w:cs="Times New Roman"/>
      <w:kern w:val="2"/>
      <w:sz w:val="24"/>
      <w:szCs w:val="22"/>
      <w:lang w:val="en-US" w:eastAsia="zh-TW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180" w:after="180" w:line="720" w:lineRule="auto"/>
      <w:outlineLvl w:val="0"/>
    </w:pPr>
    <w:rPr>
      <w:rFonts w:asciiTheme="majorHAnsi" w:hAnsiTheme="majorHAnsi" w:eastAsiaTheme="majorEastAsia" w:cstheme="majorBidi"/>
      <w:b/>
      <w:bCs/>
      <w:kern w:val="52"/>
      <w:sz w:val="52"/>
      <w:szCs w:val="5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頁首 字元"/>
    <w:link w:val="6"/>
    <w:uiPriority w:val="99"/>
    <w:rPr>
      <w:kern w:val="2"/>
    </w:rPr>
  </w:style>
  <w:style w:type="character" w:customStyle="1" w:styleId="9">
    <w:name w:val="頁尾 字元"/>
    <w:link w:val="5"/>
    <w:uiPriority w:val="99"/>
    <w:rPr>
      <w:kern w:val="2"/>
    </w:rPr>
  </w:style>
  <w:style w:type="character" w:customStyle="1" w:styleId="10">
    <w:name w:val="標題 1 字元"/>
    <w:basedOn w:val="3"/>
    <w:link w:val="2"/>
    <w:uiPriority w:val="9"/>
    <w:rPr>
      <w:rFonts w:asciiTheme="majorHAnsi" w:hAnsiTheme="majorHAnsi" w:eastAsiaTheme="majorEastAsia" w:cstheme="majorBidi"/>
      <w:b/>
      <w:bCs/>
      <w:kern w:val="52"/>
      <w:sz w:val="52"/>
      <w:szCs w:val="52"/>
    </w:rPr>
  </w:style>
  <w:style w:type="paragraph" w:styleId="11">
    <w:name w:val="List Paragraph"/>
    <w:basedOn w:val="1"/>
    <w:uiPriority w:val="99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SYNNEX</Company>
  <Pages>2</Pages>
  <Words>240</Words>
  <Characters>1368</Characters>
  <Lines>11</Lines>
  <Paragraphs>3</Paragraphs>
  <TotalTime>65</TotalTime>
  <ScaleCrop>false</ScaleCrop>
  <LinksUpToDate>false</LinksUpToDate>
  <CharactersWithSpaces>1605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2023-03-09T06:50:00Z</dcterms:created>
  <dc:creator>User</dc:creator>
  <cp:lastModifiedBy>USER</cp:lastModifiedBy>
  <cp:lastPrinted>2019-07-15T07:50:00Z</cp:lastPrinted>
  <dcterms:modified xsi:type="dcterms:W3CDTF">2023-03-12T23:59:39Z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D3ECB86F5B3449DD8E13029420B295F2</vt:lpwstr>
  </property>
</Properties>
</file>