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86" w:rsidRDefault="00790E86">
      <w:r>
        <w:rPr>
          <w:rFonts w:hint="eastAsia"/>
        </w:rPr>
        <w:t>公開授課教學省思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3395"/>
        <w:gridCol w:w="2726"/>
        <w:gridCol w:w="2550"/>
      </w:tblGrid>
      <w:tr w:rsidR="003D6ABC" w:rsidRPr="00790E86" w:rsidTr="0023212D"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86" w:rsidRPr="001E5817" w:rsidRDefault="00790E86" w:rsidP="006227B1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 w:rsidRPr="001E5817"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  <w:t>教學科目</w:t>
            </w:r>
          </w:p>
        </w:tc>
        <w:tc>
          <w:tcPr>
            <w:tcW w:w="3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661CEA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8"/>
                <w:szCs w:val="28"/>
              </w:rPr>
              <w:t>國語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6ABC" w:rsidRPr="00790E86" w:rsidTr="0023212D"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 w:rsidRPr="001E5817"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  <w:t>實施時間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4B1E1E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3D6ABC">
              <w:rPr>
                <w:rFonts w:asciiTheme="minorEastAsia" w:hAnsiTheme="minorEastAsia" w:cs="新細明體" w:hint="eastAsia"/>
                <w:color w:val="000000" w:themeColor="text1"/>
                <w:kern w:val="0"/>
                <w:sz w:val="28"/>
                <w:szCs w:val="28"/>
              </w:rPr>
              <w:t>/24</w:t>
            </w:r>
          </w:p>
        </w:tc>
        <w:tc>
          <w:tcPr>
            <w:tcW w:w="2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6ABC" w:rsidRPr="00790E86" w:rsidTr="006227B1"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 w:rsidRPr="001E5817">
              <w:rPr>
                <w:rFonts w:asciiTheme="minorEastAsia" w:hAnsiTheme="minorEastAsia" w:cs="新細明體" w:hint="eastAsia"/>
                <w:color w:val="000000" w:themeColor="text1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3D6ABC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8"/>
                <w:szCs w:val="28"/>
              </w:rPr>
              <w:t>窗前的月光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E86" w:rsidRPr="001E5817" w:rsidRDefault="00790E86" w:rsidP="00790E86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6ABC" w:rsidRPr="00790E86" w:rsidTr="006227B1">
        <w:trPr>
          <w:trHeight w:val="2186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86" w:rsidRPr="001E5817" w:rsidRDefault="00790E86" w:rsidP="006227B1">
            <w:pPr>
              <w:widowControl/>
              <w:ind w:right="113"/>
              <w:rPr>
                <w:rFonts w:ascii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1E5817">
              <w:rPr>
                <w:rFonts w:asciiTheme="minorEastAsia" w:hAnsiTheme="minorEastAsia" w:cs="新細明體"/>
                <w:color w:val="000000" w:themeColor="text1"/>
                <w:kern w:val="0"/>
                <w:sz w:val="28"/>
                <w:szCs w:val="28"/>
              </w:rPr>
              <w:t>省思與檢討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EA" w:rsidRPr="00661CEA" w:rsidRDefault="00661CEA" w:rsidP="00661CEA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＊</w:t>
            </w:r>
            <w:r w:rsidR="00F17C73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檢討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spacing w:line="3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1.教師口語清晰以適當的速度進行教學活動。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spacing w:line="300" w:lineRule="atLeast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教師語調生動活潑，能吸引學生注意。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spacing w:line="300" w:lineRule="atLeast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3.層層引導由淺到深練習口語表達能力。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spacing w:line="3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4.聽、視覺及口語感官之刺激，達到學習目的。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spacing w:line="30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5.個別學生狀況適宜的處理，以要求學習專注力的維持。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6.能運用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代幣制度獎勵</w:t>
            </w: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7.對易分心的學生能特別協助，當學生分心時，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會適時提醒該生</w:t>
            </w: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8.上課前請學生休息靜心40秒！很棒。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9.即時給予社會性讚美，學生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說錯答案也會口頭讚許他有發言的勇氣</w:t>
            </w: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10.老師會要求學生將句子講完整，並適時的引導學生將句子表達的更完整。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11.給予學生學習機會均等，每位小朋友都有練習的機會，最後能請全部的學生一起回應。</w:t>
            </w:r>
          </w:p>
          <w:p w:rsidR="005F0B32" w:rsidRDefault="00661CEA" w:rsidP="00F17C73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12.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能適當使用媒體</w:t>
            </w:r>
            <w:r w:rsidR="00CA3E28">
              <w:rPr>
                <w:rFonts w:ascii="標楷體" w:eastAsia="標楷體" w:hAnsi="標楷體" w:cs="Times New Roman" w:hint="eastAsia"/>
                <w:kern w:val="0"/>
                <w:szCs w:val="24"/>
              </w:rPr>
              <w:t>進行總結性評量，學生熱情參與，上課氣氛活潑</w:t>
            </w:r>
            <w:r w:rsidR="008E57F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8E57FE" w:rsidRDefault="008E57FE" w:rsidP="00F17C73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13.能適時檢討題目，發揮評量即學習的效果。</w:t>
            </w:r>
          </w:p>
          <w:p w:rsidR="00F17C73" w:rsidRPr="00661CEA" w:rsidRDefault="00F17C73" w:rsidP="00F17C73">
            <w:pPr>
              <w:widowControl/>
              <w:shd w:val="clear" w:color="auto" w:fill="FFFFFF"/>
              <w:ind w:left="275" w:hanging="27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＊省思</w:t>
            </w:r>
          </w:p>
          <w:p w:rsidR="00F17C73" w:rsidRDefault="00F17C73" w:rsidP="00CA3E28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="003D0FE0" w:rsidRPr="00F17C73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="003D0FE0"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  <w:r w:rsidR="00CA3E28">
              <w:rPr>
                <w:rFonts w:ascii="標楷體" w:eastAsia="標楷體" w:hAnsi="標楷體" w:cs="Times New Roman" w:hint="eastAsia"/>
                <w:kern w:val="0"/>
                <w:szCs w:val="24"/>
              </w:rPr>
              <w:t>利用教科書現有的Ka</w:t>
            </w:r>
            <w:r w:rsidR="00CA3E28">
              <w:rPr>
                <w:rFonts w:ascii="標楷體" w:eastAsia="標楷體" w:hAnsi="標楷體" w:cs="Times New Roman"/>
                <w:kern w:val="0"/>
                <w:szCs w:val="24"/>
              </w:rPr>
              <w:t>hoot</w:t>
            </w:r>
            <w:r w:rsidR="00CA3E28">
              <w:rPr>
                <w:rFonts w:ascii="標楷體" w:eastAsia="標楷體" w:hAnsi="標楷體" w:cs="Times New Roman" w:hint="eastAsia"/>
                <w:kern w:val="0"/>
                <w:szCs w:val="24"/>
              </w:rPr>
              <w:t>題庫</w:t>
            </w:r>
            <w:r w:rsidR="003D0FE0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CA3E28">
              <w:rPr>
                <w:rFonts w:ascii="標楷體" w:eastAsia="標楷體" w:hAnsi="標楷體" w:cs="Times New Roman" w:hint="eastAsia"/>
                <w:kern w:val="0"/>
                <w:szCs w:val="24"/>
              </w:rPr>
              <w:t>可去蕪存菁</w:t>
            </w:r>
            <w:r w:rsidR="003D0FE0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CA3E28">
              <w:rPr>
                <w:rFonts w:ascii="標楷體" w:eastAsia="標楷體" w:hAnsi="標楷體" w:cs="Times New Roman" w:hint="eastAsia"/>
                <w:kern w:val="0"/>
                <w:szCs w:val="24"/>
              </w:rPr>
              <w:t>與字音字形相關題目偏多，背離現行以閱讀理解為主的教學目標</w:t>
            </w:r>
            <w:r w:rsidR="003D0FE0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1B00D8" w:rsidRPr="00F17C73" w:rsidRDefault="001B00D8" w:rsidP="00CA3E28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2.利用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Ka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hoot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經典模式測驗不利紀錄評量結果。</w:t>
            </w:r>
          </w:p>
        </w:tc>
      </w:tr>
      <w:tr w:rsidR="003D6ABC" w:rsidRPr="00790E86" w:rsidTr="00AF595A">
        <w:trPr>
          <w:trHeight w:val="3270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86" w:rsidRPr="00790E86" w:rsidRDefault="00790E86" w:rsidP="00790E86">
            <w:pPr>
              <w:widowControl/>
              <w:ind w:left="113" w:right="113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C21A5">
              <w:rPr>
                <w:rFonts w:ascii="SetoFont" w:eastAsia="微軟正黑體" w:hAnsi="SetoFont" w:cs="新細明體"/>
                <w:color w:val="000000" w:themeColor="text1"/>
                <w:kern w:val="0"/>
                <w:sz w:val="28"/>
                <w:szCs w:val="28"/>
              </w:rPr>
              <w:t>改進策略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EA" w:rsidRPr="00661CEA" w:rsidRDefault="00661CEA" w:rsidP="00661CEA">
            <w:pPr>
              <w:widowControl/>
              <w:shd w:val="clear" w:color="auto" w:fill="FFFFFF"/>
              <w:ind w:left="275" w:hanging="27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＊建議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1CEA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本單元的教學重點是讓學生學習透</w:t>
            </w:r>
            <w:r w:rsidR="008E57FE">
              <w:rPr>
                <w:rFonts w:ascii="標楷體" w:eastAsia="標楷體" w:hAnsi="標楷體" w:cs="Times New Roman" w:hint="eastAsia"/>
                <w:kern w:val="0"/>
                <w:szCs w:val="24"/>
              </w:rPr>
              <w:t>第一人稱的方式，敘寫第三者的視角，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可於本課程結束後讓學生實際寫作，充分體現學以致用。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35" w:hanging="23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1CEA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增加學生互相討論的機會，透過所學，讓學生試著產出</w:t>
            </w:r>
            <w:r w:rsidRPr="00661CEA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661CEA" w:rsidRPr="00661CEA" w:rsidRDefault="00661CEA" w:rsidP="00661CEA">
            <w:pPr>
              <w:widowControl/>
              <w:shd w:val="clear" w:color="auto" w:fill="FFFFFF"/>
              <w:ind w:left="275" w:hanging="27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61CE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＊省思</w:t>
            </w:r>
          </w:p>
          <w:p w:rsidR="00516343" w:rsidRDefault="00661CEA" w:rsidP="003528D8">
            <w:pPr>
              <w:widowControl/>
              <w:shd w:val="clear" w:color="auto" w:fill="FFFFFF"/>
              <w:ind w:left="235" w:hanging="235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1CEA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  <w:r w:rsidR="008E57FE">
              <w:rPr>
                <w:rFonts w:ascii="標楷體" w:eastAsia="標楷體" w:hAnsi="標楷體" w:cs="Times New Roman" w:hint="eastAsia"/>
                <w:kern w:val="0"/>
                <w:szCs w:val="24"/>
              </w:rPr>
              <w:t>可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建置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Ka</w:t>
            </w:r>
            <w:r w:rsidR="003528D8">
              <w:rPr>
                <w:rFonts w:ascii="標楷體" w:eastAsia="標楷體" w:hAnsi="標楷體" w:cs="Times New Roman"/>
                <w:kern w:val="0"/>
                <w:szCs w:val="24"/>
              </w:rPr>
              <w:t>hoot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題庫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精選題目建議10-15題，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掌握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評量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避免影響下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課</w:t>
            </w:r>
            <w:r w:rsidR="00F17C73">
              <w:rPr>
                <w:rFonts w:ascii="標楷體" w:eastAsia="標楷體" w:hAnsi="標楷體" w:cs="Times New Roman" w:hint="eastAsia"/>
                <w:kern w:val="0"/>
                <w:szCs w:val="24"/>
              </w:rPr>
              <w:t>的十分鐘</w:t>
            </w:r>
            <w:r w:rsidR="003528D8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1B00D8" w:rsidRPr="00F17C73" w:rsidRDefault="001B00D8" w:rsidP="003528D8">
            <w:pPr>
              <w:widowControl/>
              <w:shd w:val="clear" w:color="auto" w:fill="FFFFFF"/>
              <w:ind w:left="235" w:hanging="235"/>
              <w:jc w:val="both"/>
              <w:rPr>
                <w:rFonts w:ascii="Times New Roman" w:eastAsia="新細明體" w:hAnsi="Times New Roman" w:cs="Times New Roman" w:hint="eastAsia"/>
                <w:color w:val="6D6D6D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2.可再熟用各種數位工具，讓教學或評量便捷，而不是負擔。</w:t>
            </w:r>
            <w:bookmarkStart w:id="0" w:name="_GoBack"/>
            <w:bookmarkEnd w:id="0"/>
          </w:p>
        </w:tc>
      </w:tr>
      <w:tr w:rsidR="003D6ABC" w:rsidRPr="00790E86" w:rsidTr="00AF595A">
        <w:trPr>
          <w:trHeight w:val="3270"/>
        </w:trPr>
        <w:tc>
          <w:tcPr>
            <w:tcW w:w="177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B32" w:rsidRPr="006C21A5" w:rsidRDefault="00AF595A" w:rsidP="005F0B32">
            <w:pPr>
              <w:widowControl/>
              <w:ind w:right="113"/>
              <w:rPr>
                <w:rFonts w:ascii="SetoFont" w:eastAsia="微軟正黑體" w:hAnsi="SetoFont" w:cs="新細明體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SetoFont" w:eastAsia="微軟正黑體" w:hAnsi="SetoFont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上課照片</w:t>
            </w: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43" w:rsidRDefault="003D6ABC" w:rsidP="005F0B32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D6ABC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0AB362F0" wp14:editId="1EE74BC9">
                  <wp:extent cx="2295492" cy="3060332"/>
                  <wp:effectExtent l="0" t="0" r="0" b="6985"/>
                  <wp:docPr id="5" name="圖片 5" descr="C:\Users\user\Desktop\觀課\S__1513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觀課\S__1513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50" cy="311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ABC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0F113497" wp14:editId="221B4299">
                  <wp:extent cx="2347031" cy="3129046"/>
                  <wp:effectExtent l="0" t="0" r="0" b="0"/>
                  <wp:docPr id="6" name="圖片 6" descr="C:\Users\user\Desktop\觀課\S__1513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觀課\S__1513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693" cy="314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</w:p>
        </w:tc>
      </w:tr>
      <w:tr w:rsidR="003D6ABC" w:rsidRPr="00790E86" w:rsidTr="006227B1">
        <w:trPr>
          <w:trHeight w:val="3270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B32" w:rsidRPr="006C21A5" w:rsidRDefault="005F0B32" w:rsidP="005F0B32">
            <w:pPr>
              <w:widowControl/>
              <w:ind w:right="113"/>
              <w:rPr>
                <w:rFonts w:ascii="SetoFont" w:eastAsia="微軟正黑體" w:hAnsi="SetoFont" w:cs="新細明體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B32" w:rsidRDefault="003D6ABC" w:rsidP="005F0B32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EB71A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D6ABC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2334697" cy="3112602"/>
                  <wp:effectExtent l="0" t="0" r="8890" b="0"/>
                  <wp:docPr id="7" name="圖片 7" descr="C:\Users\user\Desktop\觀課\S__15130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觀課\S__15130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655" cy="313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D6ABC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2330107" cy="3106484"/>
                  <wp:effectExtent l="0" t="0" r="0" b="0"/>
                  <wp:docPr id="8" name="圖片 8" descr="C:\Users\user\Desktop\觀課\S__15130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觀課\S__15130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18" cy="316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E86" w:rsidRPr="00790E86" w:rsidRDefault="00790E86"/>
    <w:sectPr w:rsidR="00790E86" w:rsidRPr="00790E86" w:rsidSect="005163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3A" w:rsidRDefault="001C2C3A" w:rsidP="006C21A5">
      <w:r>
        <w:separator/>
      </w:r>
    </w:p>
  </w:endnote>
  <w:endnote w:type="continuationSeparator" w:id="0">
    <w:p w:rsidR="001C2C3A" w:rsidRDefault="001C2C3A" w:rsidP="006C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3A" w:rsidRDefault="001C2C3A" w:rsidP="006C21A5">
      <w:r>
        <w:separator/>
      </w:r>
    </w:p>
  </w:footnote>
  <w:footnote w:type="continuationSeparator" w:id="0">
    <w:p w:rsidR="001C2C3A" w:rsidRDefault="001C2C3A" w:rsidP="006C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02B"/>
    <w:multiLevelType w:val="hybridMultilevel"/>
    <w:tmpl w:val="AAB804C0"/>
    <w:lvl w:ilvl="0" w:tplc="1654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32954"/>
    <w:multiLevelType w:val="hybridMultilevel"/>
    <w:tmpl w:val="4906DF68"/>
    <w:lvl w:ilvl="0" w:tplc="EEACE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86"/>
    <w:rsid w:val="001927CF"/>
    <w:rsid w:val="001B00D8"/>
    <w:rsid w:val="001C2C3A"/>
    <w:rsid w:val="001E5817"/>
    <w:rsid w:val="00202053"/>
    <w:rsid w:val="002307C3"/>
    <w:rsid w:val="0023212D"/>
    <w:rsid w:val="002D60DF"/>
    <w:rsid w:val="00336451"/>
    <w:rsid w:val="003528D8"/>
    <w:rsid w:val="003A1CC9"/>
    <w:rsid w:val="003A6957"/>
    <w:rsid w:val="003D0FE0"/>
    <w:rsid w:val="003D3291"/>
    <w:rsid w:val="003D6ABC"/>
    <w:rsid w:val="004B1E1E"/>
    <w:rsid w:val="00516343"/>
    <w:rsid w:val="005D3991"/>
    <w:rsid w:val="005F0B32"/>
    <w:rsid w:val="005F6189"/>
    <w:rsid w:val="006227B1"/>
    <w:rsid w:val="00661CEA"/>
    <w:rsid w:val="006C21A5"/>
    <w:rsid w:val="00790E86"/>
    <w:rsid w:val="007E088E"/>
    <w:rsid w:val="008E57FE"/>
    <w:rsid w:val="008E5F7E"/>
    <w:rsid w:val="00AF595A"/>
    <w:rsid w:val="00B9335A"/>
    <w:rsid w:val="00CA3E28"/>
    <w:rsid w:val="00D2316B"/>
    <w:rsid w:val="00D62AC1"/>
    <w:rsid w:val="00EB3DAD"/>
    <w:rsid w:val="00EB71A8"/>
    <w:rsid w:val="00F156A9"/>
    <w:rsid w:val="00F17C73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B8300"/>
  <w15:chartTrackingRefBased/>
  <w15:docId w15:val="{56D9C7CE-CFE6-485B-AD3D-D490BBE1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1A5"/>
    <w:rPr>
      <w:sz w:val="20"/>
      <w:szCs w:val="20"/>
    </w:rPr>
  </w:style>
  <w:style w:type="paragraph" w:styleId="a7">
    <w:name w:val="List Paragraph"/>
    <w:basedOn w:val="a"/>
    <w:uiPriority w:val="34"/>
    <w:qFormat/>
    <w:rsid w:val="00202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78D9-C426-4C7E-885B-C36A3B52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2023-06-01T06:19:00Z</dcterms:created>
  <dcterms:modified xsi:type="dcterms:W3CDTF">2023-06-01T06:50:00Z</dcterms:modified>
</cp:coreProperties>
</file>