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56" w:rsidRDefault="00194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  <w:tab w:val="left" w:pos="4320"/>
        </w:tabs>
        <w:spacing w:after="240"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國小國語領域第七冊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四上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)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第八課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建築界的長頸鹿</w:t>
      </w:r>
    </w:p>
    <w:tbl>
      <w:tblPr>
        <w:tblStyle w:val="afb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6"/>
        <w:gridCol w:w="413"/>
        <w:gridCol w:w="716"/>
        <w:gridCol w:w="3962"/>
        <w:gridCol w:w="56"/>
        <w:gridCol w:w="1100"/>
        <w:gridCol w:w="14"/>
        <w:gridCol w:w="3089"/>
      </w:tblGrid>
      <w:tr w:rsidR="00540756">
        <w:trPr>
          <w:trHeight w:val="567"/>
        </w:trPr>
        <w:tc>
          <w:tcPr>
            <w:tcW w:w="1985" w:type="dxa"/>
            <w:gridSpan w:val="3"/>
            <w:tcBorders>
              <w:top w:val="single" w:sz="20" w:space="0" w:color="000000"/>
              <w:left w:val="single" w:sz="20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3962" w:type="dxa"/>
            <w:tcBorders>
              <w:top w:val="single" w:sz="20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第八課　建築界的長頸鹿</w:t>
            </w:r>
          </w:p>
        </w:tc>
        <w:tc>
          <w:tcPr>
            <w:tcW w:w="1170" w:type="dxa"/>
            <w:gridSpan w:val="3"/>
            <w:tcBorders>
              <w:top w:val="single" w:sz="20" w:space="0" w:color="000000"/>
              <w:left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089" w:type="dxa"/>
            <w:tcBorders>
              <w:top w:val="single" w:sz="20" w:space="0" w:color="000000"/>
              <w:left w:val="single" w:sz="4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共五節，</w:t>
            </w:r>
            <w:r>
              <w:rPr>
                <w:rFonts w:ascii="標楷體" w:eastAsia="標楷體" w:hAnsi="標楷體" w:cs="標楷體"/>
              </w:rPr>
              <w:t>此為第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節（</w:t>
            </w:r>
            <w:r>
              <w:rPr>
                <w:rFonts w:ascii="標楷體" w:eastAsia="標楷體" w:hAnsi="標楷體" w:cs="標楷體"/>
              </w:rPr>
              <w:t>40</w:t>
            </w:r>
            <w:r>
              <w:rPr>
                <w:rFonts w:ascii="標楷體" w:eastAsia="標楷體" w:hAnsi="標楷體" w:cs="標楷體"/>
              </w:rPr>
              <w:t>分鐘）</w:t>
            </w:r>
          </w:p>
        </w:tc>
      </w:tr>
      <w:tr w:rsidR="00540756">
        <w:trPr>
          <w:trHeight w:val="454"/>
        </w:trPr>
        <w:tc>
          <w:tcPr>
            <w:tcW w:w="10206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540756">
        <w:trPr>
          <w:cantSplit/>
          <w:trHeight w:val="405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1-Ⅱ-4 </w:t>
            </w:r>
            <w:r>
              <w:rPr>
                <w:rFonts w:ascii="標楷體" w:eastAsia="標楷體" w:hAnsi="標楷體" w:cs="標楷體"/>
                <w:color w:val="000000"/>
              </w:rPr>
              <w:t>根據話語情境，分辨內容是否切題，理解主要內容和情感，並與對方互動。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2-Ⅱ-3 </w:t>
            </w:r>
            <w:r>
              <w:rPr>
                <w:rFonts w:ascii="標楷體" w:eastAsia="標楷體" w:hAnsi="標楷體" w:cs="標楷體"/>
                <w:color w:val="000000"/>
              </w:rPr>
              <w:t>把握說話的重點與順序，對談時能做適當的回應。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3-Ⅱ-2 </w:t>
            </w:r>
            <w:r>
              <w:rPr>
                <w:rFonts w:ascii="標楷體" w:eastAsia="標楷體" w:hAnsi="標楷體" w:cs="標楷體"/>
                <w:color w:val="000000"/>
              </w:rPr>
              <w:t>運用注音符號，檢索資訊，吸收新知。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5-Ⅱ-8 </w:t>
            </w:r>
            <w:r>
              <w:rPr>
                <w:rFonts w:ascii="標楷體" w:eastAsia="標楷體" w:hAnsi="標楷體" w:cs="標楷體"/>
                <w:color w:val="000000"/>
              </w:rPr>
              <w:t>運用預測、推論、提問等策略，增進對文本的理解。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素養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0" w:space="0" w:color="000000"/>
            </w:tcBorders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-E-A2 </w:t>
            </w:r>
            <w:r>
              <w:rPr>
                <w:rFonts w:ascii="標楷體" w:eastAsia="標楷體" w:hAnsi="標楷體" w:cs="標楷體"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-E-B2 </w:t>
            </w:r>
            <w:r>
              <w:rPr>
                <w:rFonts w:ascii="標楷體" w:eastAsia="標楷體" w:hAnsi="標楷體" w:cs="標楷體"/>
                <w:color w:val="000000"/>
              </w:rPr>
              <w:t>理解網際網路和資訊科技對學習的重要性，藉以擴展語文學習的範疇，並培養審慎使用各類資訊的能力。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-E-C3 </w:t>
            </w:r>
            <w:r>
              <w:rPr>
                <w:rFonts w:ascii="標楷體" w:eastAsia="標楷體" w:hAnsi="標楷體" w:cs="標楷體"/>
                <w:color w:val="000000"/>
              </w:rPr>
              <w:t>閱讀各類文本，培養理解與關心本土及國際事務的基本素養，以認同自我文化，並能包容、尊重與欣賞多元文化。</w:t>
            </w:r>
          </w:p>
        </w:tc>
      </w:tr>
      <w:tr w:rsidR="00540756">
        <w:trPr>
          <w:cantSplit/>
          <w:trHeight w:val="405"/>
        </w:trPr>
        <w:tc>
          <w:tcPr>
            <w:tcW w:w="856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Ac-Ⅱ-4 </w:t>
            </w:r>
            <w:r>
              <w:rPr>
                <w:rFonts w:ascii="標楷體" w:eastAsia="標楷體" w:hAnsi="標楷體" w:cs="標楷體"/>
                <w:color w:val="000000"/>
              </w:rPr>
              <w:t>各類文句的語氣與意義。</w:t>
            </w:r>
          </w:p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Ad-Ⅱ-1 </w:t>
            </w:r>
            <w:r>
              <w:rPr>
                <w:rFonts w:ascii="標楷體" w:eastAsia="標楷體" w:hAnsi="標楷體" w:cs="標楷體"/>
                <w:color w:val="000000"/>
              </w:rPr>
              <w:t>意義段。</w:t>
            </w:r>
          </w:p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Ad-Ⅱ-2 </w:t>
            </w:r>
            <w:r>
              <w:rPr>
                <w:rFonts w:ascii="標楷體" w:eastAsia="標楷體" w:hAnsi="標楷體" w:cs="標楷體"/>
                <w:color w:val="000000"/>
              </w:rPr>
              <w:t>篇章的大意、主旨與簡單結構。</w:t>
            </w:r>
          </w:p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Bc-Ⅱ-1 </w:t>
            </w:r>
            <w:r>
              <w:rPr>
                <w:rFonts w:ascii="標楷體" w:eastAsia="標楷體" w:hAnsi="標楷體" w:cs="標楷體"/>
                <w:color w:val="000000"/>
              </w:rPr>
              <w:t>具邏輯、客觀、理性的說明，如科學知識、產品、環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境等文本。</w:t>
            </w:r>
          </w:p>
        </w:tc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0" w:space="0" w:color="000000"/>
            </w:tcBorders>
          </w:tcPr>
          <w:p w:rsidR="00540756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40756">
        <w:trPr>
          <w:trHeight w:val="405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呼應說明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高樓建築為城市的特有景觀，不但讓該城市揚名國際，更是科技精進創新的展現。</w:t>
            </w:r>
          </w:p>
        </w:tc>
      </w:tr>
      <w:tr w:rsidR="00540756">
        <w:trPr>
          <w:cantSplit/>
          <w:trHeight w:val="33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實質內涵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【戶外教育】</w:t>
            </w:r>
          </w:p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E2 </w:t>
            </w:r>
            <w:r>
              <w:rPr>
                <w:rFonts w:ascii="標楷體" w:eastAsia="標楷體" w:hAnsi="標楷體" w:cs="標楷體"/>
                <w:color w:val="000000"/>
              </w:rPr>
              <w:t>豐富自身與環境的互動經驗，培養對生活環境的覺知與敏感，體驗與珍惜環境的好。</w:t>
            </w:r>
          </w:p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【國際教育】</w:t>
            </w:r>
          </w:p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E5 </w:t>
            </w:r>
            <w:r>
              <w:rPr>
                <w:rFonts w:ascii="標楷體" w:eastAsia="標楷體" w:hAnsi="標楷體" w:cs="標楷體"/>
                <w:color w:val="000000"/>
              </w:rPr>
              <w:t>體認國際文化的多樣性。</w:t>
            </w:r>
          </w:p>
        </w:tc>
      </w:tr>
      <w:tr w:rsidR="00540756">
        <w:trPr>
          <w:cantSplit/>
          <w:trHeight w:val="375"/>
        </w:trPr>
        <w:tc>
          <w:tcPr>
            <w:tcW w:w="856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課文題目「建界的長頸鹿」運用修辭，讓標題具有想像空間，能讓讀者預測文章內容，進而對文本產生興趣好奇。</w:t>
            </w:r>
          </w:p>
        </w:tc>
      </w:tr>
      <w:tr w:rsidR="00540756">
        <w:trPr>
          <w:trHeight w:val="7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與其他領域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科目的連結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本課可與﹝康軒版﹞進行教學整合。</w:t>
            </w:r>
          </w:p>
        </w:tc>
      </w:tr>
      <w:tr w:rsidR="00540756">
        <w:trPr>
          <w:trHeight w:val="7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摘要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「居高臨下」的大樓是建築界的「長頸鹿」，是城市的特有景觀。本課以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臺北一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○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大樓、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東京晴空塔</w:t>
            </w:r>
            <w:r>
              <w:rPr>
                <w:rFonts w:ascii="標楷體" w:eastAsia="標楷體" w:hAnsi="標楷體" w:cs="標楷體"/>
                <w:color w:val="000000"/>
              </w:rPr>
              <w:t>®</w:t>
            </w:r>
            <w:r>
              <w:rPr>
                <w:rFonts w:ascii="標楷體" w:eastAsia="標楷體" w:hAnsi="標楷體" w:cs="標楷體"/>
                <w:color w:val="000000"/>
              </w:rPr>
              <w:t>，以及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吉隆坡</w:t>
            </w:r>
            <w:r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雙峰塔</w:t>
            </w:r>
            <w:r>
              <w:rPr>
                <w:rFonts w:ascii="標楷體" w:eastAsia="標楷體" w:hAnsi="標楷體" w:cs="標楷體"/>
                <w:color w:val="000000"/>
              </w:rPr>
              <w:t>為例，介紹其功能與特色。建築界的長頸鹿歡迎各國的人們前來感受當地的風土民情。</w:t>
            </w:r>
          </w:p>
        </w:tc>
      </w:tr>
      <w:tr w:rsidR="00540756">
        <w:trPr>
          <w:trHeight w:val="7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運用推論策略，</w:t>
            </w:r>
            <w:r>
              <w:rPr>
                <w:rFonts w:ascii="標楷體" w:eastAsia="標楷體" w:hAnsi="標楷體" w:cs="標楷體"/>
              </w:rPr>
              <w:t>比較建築物的異同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540756">
        <w:trPr>
          <w:trHeight w:val="45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康軒版國語第七冊課本</w:t>
            </w:r>
          </w:p>
        </w:tc>
      </w:tr>
      <w:tr w:rsidR="00540756">
        <w:trPr>
          <w:trHeight w:val="45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教學設備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資源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國語第七冊電子教科書。</w:t>
            </w:r>
          </w:p>
        </w:tc>
      </w:tr>
      <w:tr w:rsidR="00540756">
        <w:trPr>
          <w:trHeight w:val="454"/>
        </w:trPr>
        <w:tc>
          <w:tcPr>
            <w:tcW w:w="6003" w:type="dxa"/>
            <w:gridSpan w:val="5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教學活動內容及實施方式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教學評量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540756" w:rsidTr="00FA0605">
        <w:trPr>
          <w:trHeight w:val="3675"/>
        </w:trPr>
        <w:tc>
          <w:tcPr>
            <w:tcW w:w="6003" w:type="dxa"/>
            <w:gridSpan w:val="5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0756" w:rsidRPr="001C4750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hd w:val="pct15" w:color="auto" w:fill="FFFFFF"/>
              </w:rPr>
            </w:pPr>
            <w:r w:rsidRPr="001C4750">
              <w:rPr>
                <w:rFonts w:ascii="標楷體" w:eastAsia="標楷體" w:hAnsi="標楷體" w:cs="標楷體"/>
                <w:shd w:val="pct15" w:color="auto" w:fill="FFFFFF"/>
              </w:rPr>
              <w:t>一</w:t>
            </w:r>
            <w:r w:rsidR="008254D9" w:rsidRPr="008254D9">
              <w:rPr>
                <w:rFonts w:ascii="新細明體" w:eastAsia="新細明體" w:hAnsi="新細明體" w:cs="標楷體" w:hint="eastAsia"/>
                <w:shd w:val="pct15" w:color="auto" w:fill="FFFFFF"/>
              </w:rPr>
              <w:t>、</w:t>
            </w:r>
            <w:r w:rsidRPr="001C4750">
              <w:rPr>
                <w:rFonts w:ascii="標楷體" w:eastAsia="標楷體" w:hAnsi="標楷體" w:cs="標楷體"/>
                <w:shd w:val="pct15" w:color="auto" w:fill="FFFFFF"/>
              </w:rPr>
              <w:t>準備活動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1.</w:t>
            </w:r>
            <w:r w:rsidRPr="005C0A7B">
              <w:rPr>
                <w:rFonts w:ascii="標楷體" w:eastAsia="標楷體" w:hAnsi="標楷體" w:cs="標楷體"/>
              </w:rPr>
              <w:t>老師引導學生思考，當我們在介紹建築物時，會介紹建築物的哪些部份（以大村國小圖書館為例）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師：如果你要向他人介紹大村國小圖書館時，你會怎麼介紹？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2.</w:t>
            </w:r>
            <w:r w:rsidRPr="005C0A7B">
              <w:rPr>
                <w:rFonts w:ascii="標楷體" w:eastAsia="標楷體" w:hAnsi="標楷體" w:cs="標楷體"/>
              </w:rPr>
              <w:t>帶學生複習每一段的大綱</w:t>
            </w:r>
            <w:r w:rsidR="001C4750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1C4750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hd w:val="pct15" w:color="auto" w:fill="FFFFFF"/>
              </w:rPr>
            </w:pPr>
            <w:r w:rsidRPr="001C4750">
              <w:rPr>
                <w:rFonts w:ascii="標楷體" w:eastAsia="標楷體" w:hAnsi="標楷體" w:cs="標楷體"/>
                <w:shd w:val="pct15" w:color="auto" w:fill="FFFFFF"/>
              </w:rPr>
              <w:t>二</w:t>
            </w:r>
            <w:r w:rsidR="001C4750" w:rsidRPr="001C4750">
              <w:rPr>
                <w:rFonts w:ascii="新細明體" w:eastAsia="新細明體" w:hAnsi="新細明體" w:cs="標楷體" w:hint="eastAsia"/>
                <w:shd w:val="pct15" w:color="auto" w:fill="FFFFFF"/>
              </w:rPr>
              <w:t>、</w:t>
            </w:r>
            <w:r w:rsidRPr="001C4750">
              <w:rPr>
                <w:rFonts w:ascii="標楷體" w:eastAsia="標楷體" w:hAnsi="標楷體" w:cs="標楷體"/>
                <w:shd w:val="pct15" w:color="auto" w:fill="FFFFFF"/>
              </w:rPr>
              <w:t>發展活動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1.</w:t>
            </w:r>
            <w:r w:rsidRPr="005C0A7B">
              <w:rPr>
                <w:rFonts w:ascii="標楷體" w:eastAsia="標楷體" w:hAnsi="標楷體" w:cs="標楷體"/>
              </w:rPr>
              <w:t>引導學生思考，課文的介紹建築物時，有哪些共同點（外型</w:t>
            </w:r>
            <w:r w:rsidR="005C0A7B">
              <w:rPr>
                <w:rFonts w:ascii="新細明體" w:eastAsia="新細明體" w:hAnsi="新細明體" w:cs="標楷體" w:hint="eastAsia"/>
              </w:rPr>
              <w:t>、</w:t>
            </w:r>
            <w:r w:rsidRPr="005C0A7B">
              <w:rPr>
                <w:rFonts w:ascii="標楷體" w:eastAsia="標楷體" w:hAnsi="標楷體" w:cs="標楷體"/>
              </w:rPr>
              <w:t>主要功能</w:t>
            </w:r>
            <w:r w:rsidR="005C0A7B">
              <w:rPr>
                <w:rFonts w:ascii="新細明體" w:eastAsia="新細明體" w:hAnsi="新細明體" w:cs="標楷體" w:hint="eastAsia"/>
              </w:rPr>
              <w:t>、</w:t>
            </w:r>
            <w:r w:rsidRPr="005C0A7B">
              <w:rPr>
                <w:rFonts w:ascii="標楷體" w:eastAsia="標楷體" w:hAnsi="標楷體" w:cs="標楷體"/>
              </w:rPr>
              <w:t>附加價值）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師：課文介紹這些建築物時，有哪些共同點？</w:t>
            </w: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2.</w:t>
            </w:r>
            <w:r w:rsidRPr="005C0A7B">
              <w:rPr>
                <w:rFonts w:ascii="標楷體" w:eastAsia="標楷體" w:hAnsi="標楷體" w:cs="標楷體"/>
              </w:rPr>
              <w:t>以這些共同點為面向，讓學生用不同顏色的螢光筆，依序劃出課文每一個建築物的不同面向（每一種面向用一種顏色）</w:t>
            </w:r>
            <w:r w:rsidR="001C4750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師：找出建築物外型的介紹，將每一種建築物的外型劃上第一種顏色</w:t>
            </w:r>
            <w:r w:rsidR="001C4750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師：找出建築物的主要功能的介紹，將每一種建築物的主要功能劃上第二種顏色</w:t>
            </w:r>
            <w:r w:rsidR="001C4750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師：找出建築物的附加價值（影響）的介紹，將每一種建築物的附加價值（影響）劃上第三種顏色</w:t>
            </w:r>
            <w:r w:rsidR="001C4750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3,</w:t>
            </w:r>
            <w:r w:rsidRPr="005C0A7B">
              <w:rPr>
                <w:rFonts w:ascii="標楷體" w:eastAsia="標楷體" w:hAnsi="標楷體" w:cs="標楷體"/>
              </w:rPr>
              <w:t>老師藉由提問，讓學生表達自己所劃的內容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師：說說看，你覺得課文中對（</w:t>
            </w:r>
            <w:r w:rsidRPr="005C0A7B">
              <w:rPr>
                <w:rFonts w:ascii="標楷體" w:eastAsia="標楷體" w:hAnsi="標楷體" w:cs="標楷體"/>
              </w:rPr>
              <w:t>101/</w:t>
            </w:r>
            <w:r w:rsidRPr="005C0A7B">
              <w:rPr>
                <w:rFonts w:ascii="標楷體" w:eastAsia="標楷體" w:hAnsi="標楷體" w:cs="標楷體"/>
              </w:rPr>
              <w:t>晴空塔</w:t>
            </w:r>
            <w:r w:rsidRPr="005C0A7B">
              <w:rPr>
                <w:rFonts w:ascii="標楷體" w:eastAsia="標楷體" w:hAnsi="標楷體" w:cs="標楷體"/>
              </w:rPr>
              <w:t>/</w:t>
            </w:r>
            <w:r w:rsidRPr="005C0A7B">
              <w:rPr>
                <w:rFonts w:ascii="標楷體" w:eastAsia="標楷體" w:hAnsi="標楷體" w:cs="標楷體"/>
              </w:rPr>
              <w:t>雙峰塔）外型的介紹在哪裡？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師：說說看，你覺得課文中對（</w:t>
            </w:r>
            <w:r w:rsidRPr="005C0A7B">
              <w:rPr>
                <w:rFonts w:ascii="標楷體" w:eastAsia="標楷體" w:hAnsi="標楷體" w:cs="標楷體"/>
              </w:rPr>
              <w:t>101/</w:t>
            </w:r>
            <w:r w:rsidRPr="005C0A7B">
              <w:rPr>
                <w:rFonts w:ascii="標楷體" w:eastAsia="標楷體" w:hAnsi="標楷體" w:cs="標楷體"/>
              </w:rPr>
              <w:t>晴空塔</w:t>
            </w:r>
            <w:r w:rsidRPr="005C0A7B">
              <w:rPr>
                <w:rFonts w:ascii="標楷體" w:eastAsia="標楷體" w:hAnsi="標楷體" w:cs="標楷體"/>
              </w:rPr>
              <w:t>/</w:t>
            </w:r>
            <w:r w:rsidRPr="005C0A7B">
              <w:rPr>
                <w:rFonts w:ascii="標楷體" w:eastAsia="標楷體" w:hAnsi="標楷體" w:cs="標楷體"/>
              </w:rPr>
              <w:t>雙峰塔）主要功能的介紹在哪裡？</w:t>
            </w:r>
          </w:p>
          <w:p w:rsidR="00540756" w:rsidRPr="005C0A7B" w:rsidRDefault="00194D35">
            <w:pPr>
              <w:widowControl w:val="0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5C0A7B">
              <w:rPr>
                <w:rFonts w:ascii="標楷體" w:eastAsia="標楷體" w:hAnsi="標楷體" w:cs="標楷體"/>
              </w:rPr>
              <w:t>師：說說看，你覺得課文中對（</w:t>
            </w:r>
            <w:r w:rsidRPr="005C0A7B">
              <w:rPr>
                <w:rFonts w:ascii="標楷體" w:eastAsia="標楷體" w:hAnsi="標楷體" w:cs="標楷體"/>
              </w:rPr>
              <w:t>101/</w:t>
            </w:r>
            <w:r w:rsidRPr="005C0A7B">
              <w:rPr>
                <w:rFonts w:ascii="標楷體" w:eastAsia="標楷體" w:hAnsi="標楷體" w:cs="標楷體"/>
              </w:rPr>
              <w:t>晴空塔</w:t>
            </w:r>
            <w:r w:rsidRPr="005C0A7B">
              <w:rPr>
                <w:rFonts w:ascii="標楷體" w:eastAsia="標楷體" w:hAnsi="標楷體" w:cs="標楷體"/>
              </w:rPr>
              <w:t>/</w:t>
            </w:r>
            <w:r w:rsidRPr="005C0A7B">
              <w:rPr>
                <w:rFonts w:ascii="標楷體" w:eastAsia="標楷體" w:hAnsi="標楷體" w:cs="標楷體"/>
              </w:rPr>
              <w:t>雙峰塔）附加價值的介紹在哪裡？</w:t>
            </w:r>
          </w:p>
          <w:p w:rsidR="00540756" w:rsidRPr="005C0A7B" w:rsidRDefault="00540756">
            <w:pPr>
              <w:widowControl w:val="0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C0A7B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07667" w:rsidRDefault="0050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07667" w:rsidRDefault="0050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07667" w:rsidRPr="005C0A7B" w:rsidRDefault="0050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1C4750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hd w:val="pct15" w:color="auto" w:fill="FFFFFF"/>
              </w:rPr>
            </w:pPr>
            <w:r w:rsidRPr="001C4750">
              <w:rPr>
                <w:rFonts w:ascii="標楷體" w:eastAsia="標楷體" w:hAnsi="標楷體" w:cs="標楷體"/>
                <w:shd w:val="pct15" w:color="auto" w:fill="FFFFFF"/>
              </w:rPr>
              <w:lastRenderedPageBreak/>
              <w:t>三</w:t>
            </w:r>
            <w:r w:rsidR="001C4750" w:rsidRPr="001C4750">
              <w:rPr>
                <w:rFonts w:ascii="新細明體" w:eastAsia="新細明體" w:hAnsi="新細明體" w:cs="標楷體" w:hint="eastAsia"/>
                <w:shd w:val="pct15" w:color="auto" w:fill="FFFFFF"/>
              </w:rPr>
              <w:t>、</w:t>
            </w:r>
            <w:r w:rsidRPr="001C4750">
              <w:rPr>
                <w:rFonts w:ascii="標楷體" w:eastAsia="標楷體" w:hAnsi="標楷體" w:cs="標楷體"/>
                <w:shd w:val="pct15" w:color="auto" w:fill="FFFFFF"/>
              </w:rPr>
              <w:t>綜合活動</w:t>
            </w:r>
          </w:p>
          <w:p w:rsidR="00540756" w:rsidRPr="005C0A7B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5C0A7B">
              <w:rPr>
                <w:rFonts w:ascii="標楷體" w:eastAsia="標楷體" w:hAnsi="標楷體" w:cs="標楷體"/>
              </w:rPr>
              <w:t>老師利用表格整理學生的答案，引導學生比較</w:t>
            </w:r>
            <w:r w:rsidR="00182B33">
              <w:rPr>
                <w:rFonts w:ascii="標楷體" w:eastAsia="標楷體" w:hAnsi="標楷體" w:cs="標楷體" w:hint="eastAsia"/>
                <w:lang w:eastAsia="zh-TW"/>
              </w:rPr>
              <w:t>並說明</w:t>
            </w:r>
            <w:bookmarkStart w:id="0" w:name="_GoBack"/>
            <w:bookmarkEnd w:id="0"/>
            <w:r w:rsidRPr="005C0A7B">
              <w:rPr>
                <w:rFonts w:ascii="標楷體" w:eastAsia="標楷體" w:hAnsi="標楷體" w:cs="標楷體"/>
              </w:rPr>
              <w:t>這些建築物的異同</w:t>
            </w:r>
            <w:r w:rsidR="003F5354" w:rsidRPr="005C0A7B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AE49E3" w:rsidRPr="005C0A7B" w:rsidRDefault="00AE4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tbl>
            <w:tblPr>
              <w:tblStyle w:val="afe"/>
              <w:tblW w:w="5133" w:type="dxa"/>
              <w:tblInd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3"/>
              <w:gridCol w:w="1283"/>
              <w:gridCol w:w="1283"/>
              <w:gridCol w:w="1284"/>
            </w:tblGrid>
            <w:tr w:rsidR="005C0A7B" w:rsidRPr="005C0A7B" w:rsidTr="005C0A7B">
              <w:tc>
                <w:tcPr>
                  <w:tcW w:w="1283" w:type="dxa"/>
                  <w:shd w:val="clear" w:color="auto" w:fill="DEEAF6"/>
                  <w:vAlign w:val="center"/>
                </w:tcPr>
                <w:p w:rsid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  <w:lang w:eastAsia="zh-TW"/>
                    </w:rPr>
                  </w:pPr>
                  <w:r w:rsidRPr="005C0A7B">
                    <w:rPr>
                      <w:rFonts w:ascii="標楷體" w:eastAsia="標楷體" w:hAnsi="標楷體" w:cs="標楷體" w:hint="eastAsia"/>
                      <w:color w:val="000000"/>
                      <w:lang w:eastAsia="zh-TW"/>
                    </w:rPr>
                    <w:t>建築物</w:t>
                  </w:r>
                </w:p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3" w:type="dxa"/>
                  <w:shd w:val="clear" w:color="auto" w:fill="DEEAF6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5C0A7B">
                    <w:rPr>
                      <w:rFonts w:ascii="標楷體" w:eastAsia="標楷體" w:hAnsi="標楷體" w:cs="標楷體" w:hint="eastAsia"/>
                      <w:color w:val="000000"/>
                      <w:lang w:eastAsia="zh-TW"/>
                    </w:rPr>
                    <w:t>外型</w:t>
                  </w:r>
                </w:p>
              </w:tc>
              <w:tc>
                <w:tcPr>
                  <w:tcW w:w="1283" w:type="dxa"/>
                  <w:shd w:val="clear" w:color="auto" w:fill="DEEAF6"/>
                  <w:vAlign w:val="center"/>
                </w:tcPr>
                <w:p w:rsid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5C0A7B">
                    <w:rPr>
                      <w:rFonts w:ascii="標楷體" w:eastAsia="標楷體" w:hAnsi="標楷體" w:cs="標楷體"/>
                      <w:color w:val="000000"/>
                    </w:rPr>
                    <w:t>功能</w:t>
                  </w:r>
                </w:p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4" w:type="dxa"/>
                  <w:shd w:val="clear" w:color="auto" w:fill="DEEAF6"/>
                  <w:vAlign w:val="center"/>
                </w:tcPr>
                <w:p w:rsid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  <w:lang w:eastAsia="zh-TW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lang w:eastAsia="zh-TW"/>
                    </w:rPr>
                    <w:t>附加價值</w:t>
                  </w:r>
                </w:p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5C0A7B">
                    <w:rPr>
                      <w:rFonts w:ascii="標楷體" w:eastAsia="標楷體" w:hAnsi="標楷體" w:cs="標楷體"/>
                    </w:rPr>
                    <w:t>（影響）</w:t>
                  </w:r>
                </w:p>
              </w:tc>
            </w:tr>
            <w:tr w:rsidR="005C0A7B" w:rsidRPr="005C0A7B" w:rsidTr="005C0A7B">
              <w:trPr>
                <w:trHeight w:val="397"/>
              </w:trPr>
              <w:tc>
                <w:tcPr>
                  <w:tcW w:w="1283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3" w:type="dxa"/>
                </w:tcPr>
                <w:p w:rsidR="005C0A7B" w:rsidRPr="005C0A7B" w:rsidRDefault="005C0A7B" w:rsidP="003F53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3" w:type="dxa"/>
                </w:tcPr>
                <w:p w:rsidR="005C0A7B" w:rsidRPr="005C0A7B" w:rsidRDefault="005C0A7B" w:rsidP="003F53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4" w:type="dxa"/>
                </w:tcPr>
                <w:p w:rsidR="005C0A7B" w:rsidRPr="005C0A7B" w:rsidRDefault="005C0A7B" w:rsidP="003F53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</w:tr>
            <w:tr w:rsidR="005C0A7B" w:rsidRPr="005C0A7B" w:rsidTr="005C0A7B">
              <w:trPr>
                <w:trHeight w:val="397"/>
              </w:trPr>
              <w:tc>
                <w:tcPr>
                  <w:tcW w:w="1283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3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3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4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</w:tr>
            <w:tr w:rsidR="005C0A7B" w:rsidRPr="005C0A7B" w:rsidTr="005C0A7B">
              <w:trPr>
                <w:trHeight w:val="397"/>
              </w:trPr>
              <w:tc>
                <w:tcPr>
                  <w:tcW w:w="1283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3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3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84" w:type="dxa"/>
                </w:tcPr>
                <w:p w:rsidR="005C0A7B" w:rsidRPr="005C0A7B" w:rsidRDefault="005C0A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</w:tr>
          </w:tbl>
          <w:p w:rsidR="00540756" w:rsidRPr="005C0A7B" w:rsidRDefault="00540756" w:rsidP="003F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分鐘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3F5354" w:rsidRDefault="003F5354" w:rsidP="003F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  <w:p w:rsidR="00507667" w:rsidRDefault="00507667" w:rsidP="003F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  <w:p w:rsidR="00507667" w:rsidRDefault="00507667" w:rsidP="003F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10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 w:rsidP="003F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從不同面向介紹大村國小圖書館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說出每一段的大綱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Pr="00582C59" w:rsidRDefault="00194D35">
            <w:pPr>
              <w:widowControl w:val="0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82C59">
              <w:rPr>
                <w:rFonts w:ascii="標楷體" w:eastAsia="標楷體" w:hAnsi="標楷體" w:cs="標楷體"/>
              </w:rPr>
              <w:t>說出外型主要功能附加價值等面向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用螢光筆標記每一種建築物的不同面向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 w:rsidP="0050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說出合理的答案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07667" w:rsidRDefault="00507667" w:rsidP="0050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:rsidR="00507667" w:rsidRDefault="0050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07667" w:rsidRDefault="0050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07667" w:rsidRDefault="0050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能說出建築物的異同</w:t>
            </w: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 w:rsidP="003F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0756" w:rsidRDefault="00540756" w:rsidP="003F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40756">
        <w:trPr>
          <w:trHeight w:val="605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網站資源</w:t>
            </w: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臺北一</w:t>
            </w:r>
            <w:r>
              <w:rPr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Fonts w:ascii="標楷體" w:eastAsia="標楷體" w:hAnsi="標楷體" w:cs="標楷體"/>
                <w:color w:val="000000"/>
              </w:rPr>
              <w:t>一官方網站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u w:val="single"/>
              </w:rPr>
            </w:pPr>
            <w:r>
              <w:rPr>
                <w:rFonts w:ascii="標楷體" w:eastAsia="標楷體" w:hAnsi="標楷體" w:cs="標楷體"/>
                <w:color w:val="0000FF"/>
                <w:u w:val="single"/>
              </w:rPr>
              <w:t xml:space="preserve">https://www.taipei-101.com.tw/tw/ 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東京晴空塔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hyperlink r:id="rId9">
              <w:r>
                <w:rPr>
                  <w:rFonts w:ascii="標楷體" w:eastAsia="標楷體" w:hAnsi="標楷體" w:cs="標楷體"/>
                  <w:color w:val="0000FF"/>
                  <w:u w:val="single"/>
                </w:rPr>
                <w:t>https://www.tokyo-skytree.jp/cn_t/</w:t>
              </w:r>
            </w:hyperlink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國油雙峰塔</w:t>
            </w:r>
            <w:r>
              <w:rPr>
                <w:rFonts w:ascii="標楷體" w:eastAsia="標楷體" w:hAnsi="標楷體" w:cs="標楷體"/>
                <w:color w:val="000000"/>
              </w:rPr>
              <w:t>KLCC-</w:t>
            </w:r>
            <w:r>
              <w:rPr>
                <w:rFonts w:ascii="標楷體" w:eastAsia="標楷體" w:hAnsi="標楷體" w:cs="標楷體"/>
                <w:color w:val="000000"/>
              </w:rPr>
              <w:t>馬來西亞觀光局</w:t>
            </w:r>
          </w:p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hyperlink r:id="rId10">
              <w:r>
                <w:rPr>
                  <w:rFonts w:ascii="標楷體" w:eastAsia="標楷體" w:hAnsi="標楷體" w:cs="標楷體"/>
                  <w:color w:val="0000FF"/>
                  <w:u w:val="single"/>
                </w:rPr>
                <w:t>https://www.promotemalaysia.com.tw/spot_detail.aspx?class_id=5&amp;data_id=264</w:t>
              </w:r>
            </w:hyperlink>
          </w:p>
        </w:tc>
      </w:tr>
      <w:tr w:rsidR="00540756">
        <w:trPr>
          <w:trHeight w:val="605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shd w:val="clear" w:color="auto" w:fill="EEECE1"/>
            <w:vAlign w:val="center"/>
          </w:tcPr>
          <w:p w:rsidR="00540756" w:rsidRDefault="0019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關鍵字</w:t>
            </w: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540756" w:rsidRDefault="00194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臺北一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○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大樓、阻尼器、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東京晴空塔</w:t>
            </w:r>
            <w:r>
              <w:rPr>
                <w:rFonts w:ascii="標楷體" w:eastAsia="標楷體" w:hAnsi="標楷體" w:cs="標楷體"/>
                <w:color w:val="000000"/>
              </w:rPr>
              <w:t>®</w:t>
            </w:r>
            <w:r>
              <w:rPr>
                <w:rFonts w:ascii="標楷體" w:eastAsia="標楷體" w:hAnsi="標楷體" w:cs="標楷體"/>
                <w:color w:val="000000"/>
              </w:rPr>
              <w:t>、電波通訊塔、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吉隆坡</w:t>
            </w:r>
            <w:r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雙峰塔</w:t>
            </w:r>
            <w:r>
              <w:rPr>
                <w:rFonts w:ascii="標楷體" w:eastAsia="標楷體" w:hAnsi="標楷體" w:cs="標楷體"/>
                <w:color w:val="000000"/>
              </w:rPr>
              <w:t>、商場</w:t>
            </w:r>
          </w:p>
        </w:tc>
      </w:tr>
    </w:tbl>
    <w:p w:rsidR="00540756" w:rsidRDefault="005407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bookmarkStart w:id="1" w:name="_heading=h.gjdgxs" w:colFirst="0" w:colLast="0"/>
      <w:bookmarkEnd w:id="1"/>
    </w:p>
    <w:sectPr w:rsidR="00540756">
      <w:headerReference w:type="default" r:id="rId11"/>
      <w:footerReference w:type="default" r:id="rId12"/>
      <w:pgSz w:w="12240" w:h="15840"/>
      <w:pgMar w:top="1134" w:right="1134" w:bottom="1134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35" w:rsidRDefault="00194D35">
      <w:pPr>
        <w:spacing w:line="240" w:lineRule="auto"/>
        <w:ind w:left="0" w:hanging="2"/>
      </w:pPr>
      <w:r>
        <w:separator/>
      </w:r>
    </w:p>
  </w:endnote>
  <w:endnote w:type="continuationSeparator" w:id="0">
    <w:p w:rsidR="00194D35" w:rsidRDefault="00194D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756" w:rsidRDefault="005407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35" w:rsidRDefault="00194D35">
      <w:pPr>
        <w:spacing w:line="240" w:lineRule="auto"/>
        <w:ind w:left="0" w:hanging="2"/>
      </w:pPr>
      <w:r>
        <w:separator/>
      </w:r>
    </w:p>
  </w:footnote>
  <w:footnote w:type="continuationSeparator" w:id="0">
    <w:p w:rsidR="00194D35" w:rsidRDefault="00194D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756" w:rsidRDefault="00194D35">
    <w:pPr>
      <w:pBdr>
        <w:top w:val="nil"/>
        <w:left w:val="nil"/>
        <w:bottom w:val="nil"/>
        <w:right w:val="nil"/>
        <w:between w:val="nil"/>
      </w:pBdr>
      <w:tabs>
        <w:tab w:val="left" w:pos="1800"/>
        <w:tab w:val="left" w:pos="2160"/>
        <w:tab w:val="left" w:pos="2730"/>
      </w:tabs>
      <w:spacing w:line="240" w:lineRule="auto"/>
      <w:ind w:left="0" w:hanging="2"/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83AA1"/>
    <w:multiLevelType w:val="multilevel"/>
    <w:tmpl w:val="03D8D96A"/>
    <w:lvl w:ilvl="0">
      <w:start w:val="1"/>
      <w:numFmt w:val="decimal"/>
      <w:pStyle w:val="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56"/>
    <w:rsid w:val="00182B33"/>
    <w:rsid w:val="00194D35"/>
    <w:rsid w:val="001C4750"/>
    <w:rsid w:val="003F5354"/>
    <w:rsid w:val="004E5EFE"/>
    <w:rsid w:val="00507667"/>
    <w:rsid w:val="00540756"/>
    <w:rsid w:val="00564487"/>
    <w:rsid w:val="00582C59"/>
    <w:rsid w:val="005C0A7B"/>
    <w:rsid w:val="008254D9"/>
    <w:rsid w:val="008B4FE4"/>
    <w:rsid w:val="00AE49E3"/>
    <w:rsid w:val="00F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6051"/>
  <w15:docId w15:val="{68806671-337D-45E5-B3FC-17FE784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tabs>
        <w:tab w:val="left" w:pos="3870"/>
        <w:tab w:val="left" w:pos="4320"/>
      </w:tabs>
      <w:spacing w:after="360" w:line="400" w:lineRule="atLeast"/>
      <w:ind w:left="-1" w:hanging="1"/>
      <w:jc w:val="center"/>
    </w:pPr>
    <w:rPr>
      <w:rFonts w:ascii="Comic Sans MS" w:hAnsi="Comic Sans MS" w:cs="Comic Sans MS"/>
      <w:b/>
      <w:kern w:val="1"/>
      <w:sz w:val="36"/>
      <w:szCs w:val="20"/>
      <w:lang w:eastAsia="he-IL" w:bidi="he-I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rFonts w:ascii="Century Gothic" w:hAnsi="Century Gothic" w:cs="Arial"/>
      <w:b/>
      <w:sz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Century Gothic" w:hAnsi="Century Gothic" w:cs="Arial"/>
      <w:bCs/>
      <w:sz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新細明體" w:hAnsi="Arial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Arial Black" w:hAnsi="Arial Black" w:cs="Arial" w:hint="eastAsia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預設段落字型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rPr>
      <w:rFonts w:ascii="Comic Sans MS" w:hAnsi="Comic Sans MS" w:cs="Comic Sans MS"/>
      <w:b/>
      <w:w w:val="100"/>
      <w:position w:val="-1"/>
      <w:sz w:val="20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頁尾 字元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9">
    <w:name w:val="頁首 字元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eastAsia="he-IL" w:bidi="he-IL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">
    <w:name w:val="清單段落 字元"/>
    <w:rPr>
      <w:rFonts w:ascii="Calibri" w:hAnsi="Calibri" w:cs="Calibri"/>
      <w:w w:val="100"/>
      <w:position w:val="-1"/>
      <w:effect w:val="none"/>
      <w:vertAlign w:val="baseline"/>
      <w:cs w:val="0"/>
      <w:em w:val="none"/>
      <w:lang/>
    </w:r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d">
    <w:name w:val="註解文字 字元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before="60"/>
    </w:pPr>
    <w:rPr>
      <w:rFonts w:ascii="Arial" w:hAnsi="Arial" w:cs="Arial"/>
      <w:sz w:val="22"/>
      <w:lang w:eastAsia="he-IL" w:bidi="he-IL"/>
    </w:rPr>
  </w:style>
  <w:style w:type="paragraph" w:styleId="ae">
    <w:name w:val="List"/>
    <w:basedOn w:val="a4"/>
  </w:style>
  <w:style w:type="paragraph" w:customStyle="1" w:styleId="af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f0">
    <w:name w:val="目錄"/>
    <w:basedOn w:val="a"/>
    <w:pPr>
      <w:suppressLineNumbers/>
    </w:pPr>
  </w:style>
  <w:style w:type="paragraph" w:styleId="af1">
    <w:name w:val="header"/>
    <w:pPr>
      <w:tabs>
        <w:tab w:val="left" w:pos="1800"/>
        <w:tab w:val="left" w:pos="2160"/>
        <w:tab w:val="left" w:pos="2730"/>
      </w:tabs>
      <w:spacing w:line="1" w:lineRule="atLeast"/>
      <w:ind w:leftChars="-1" w:left="1440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lang w:eastAsia="he-IL" w:bidi="he-IL"/>
    </w:rPr>
  </w:style>
  <w:style w:type="paragraph" w:styleId="af2">
    <w:name w:val="footer"/>
    <w:basedOn w:val="a"/>
    <w:pPr>
      <w:tabs>
        <w:tab w:val="center" w:pos="4320"/>
        <w:tab w:val="right" w:pos="8640"/>
      </w:tabs>
    </w:pPr>
    <w:rPr>
      <w:rFonts w:ascii="Arial" w:hAnsi="Arial" w:cs="Arial"/>
      <w:lang/>
    </w:rPr>
  </w:style>
  <w:style w:type="paragraph" w:styleId="Web">
    <w:name w:val="Normal (Web)"/>
    <w:basedOn w:val="a"/>
    <w:pPr>
      <w:spacing w:before="280" w:after="280"/>
    </w:pPr>
    <w:rPr>
      <w:rFonts w:ascii="新細明體" w:hAnsi="新細明體" w:cs="新細明體"/>
    </w:rPr>
  </w:style>
  <w:style w:type="paragraph" w:styleId="af3">
    <w:name w:val="Body Text Indent"/>
    <w:basedOn w:val="a"/>
    <w:pPr>
      <w:widowControl w:val="0"/>
      <w:ind w:left="960" w:hanging="960"/>
    </w:pPr>
    <w:rPr>
      <w:kern w:val="1"/>
    </w:rPr>
  </w:style>
  <w:style w:type="paragraph" w:styleId="20">
    <w:name w:val="Body Text Indent 2"/>
    <w:basedOn w:val="a"/>
    <w:pPr>
      <w:ind w:left="1420" w:hanging="700"/>
    </w:pPr>
    <w:rPr>
      <w:sz w:val="22"/>
    </w:rPr>
  </w:style>
  <w:style w:type="paragraph" w:styleId="af4">
    <w:name w:val="Balloon Text"/>
    <w:basedOn w:val="a"/>
    <w:rPr>
      <w:rFonts w:ascii="Cambria" w:eastAsia="新細明體" w:hAnsi="Cambria"/>
      <w:sz w:val="18"/>
      <w:szCs w:val="18"/>
    </w:rPr>
  </w:style>
  <w:style w:type="paragraph" w:styleId="af5">
    <w:name w:val="List Paragraph"/>
    <w:basedOn w:val="a"/>
    <w:pPr>
      <w:widowControl w:val="0"/>
      <w:ind w:left="480" w:firstLine="0"/>
    </w:pPr>
    <w:rPr>
      <w:rFonts w:ascii="Calibri" w:hAnsi="Calibri" w:cs="Calibri"/>
      <w:sz w:val="20"/>
      <w:szCs w:val="20"/>
      <w:lang/>
    </w:rPr>
  </w:style>
  <w:style w:type="paragraph" w:styleId="af6">
    <w:name w:val="annotation text"/>
    <w:basedOn w:val="a"/>
  </w:style>
  <w:style w:type="paragraph" w:customStyle="1" w:styleId="af7">
    <w:name w:val="表格內容"/>
    <w:basedOn w:val="a"/>
    <w:pPr>
      <w:suppressLineNumbers/>
    </w:pPr>
  </w:style>
  <w:style w:type="paragraph" w:customStyle="1" w:styleId="af8">
    <w:name w:val="表格標題"/>
    <w:basedOn w:val="af7"/>
    <w:pPr>
      <w:jc w:val="center"/>
    </w:pPr>
    <w:rPr>
      <w:b/>
      <w:bCs/>
    </w:rPr>
  </w:style>
  <w:style w:type="table" w:styleId="af9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romotemalaysia.com.tw/spot_detail.aspx?class_id=5&amp;data_id=26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kyo-skytree.jp/cn_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dP71T9aWmyJ5V9r3WZb0V0e3w==">AMUW2mVEzinh9p0u0anwN5o1Y1lF5Dn2Y7CpWcCABK9bknlWPyq+5bSI1Dd4eUIuuKdSl6xBDg6FRvPje7oonIubP0u1kqzlRp0344gNF51/s6t+n0dXmAwX7kHSDSMWupAnxjtjbZUm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214839-9572-4DEC-9D8B-7FE8BC50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bobh</dc:creator>
  <cp:lastModifiedBy>USER</cp:lastModifiedBy>
  <cp:revision>15</cp:revision>
  <dcterms:created xsi:type="dcterms:W3CDTF">2023-11-08T02:56:00Z</dcterms:created>
  <dcterms:modified xsi:type="dcterms:W3CDTF">2023-11-09T08:00:00Z</dcterms:modified>
</cp:coreProperties>
</file>