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F1" w:rsidRDefault="00CD087E">
      <w:pPr>
        <w:spacing w:after="0" w:line="302" w:lineRule="auto"/>
        <w:ind w:left="950" w:right="399"/>
        <w:jc w:val="center"/>
      </w:pPr>
      <w:r>
        <w:rPr>
          <w:rFonts w:ascii="Yu Gothic UI" w:eastAsia="Yu Gothic UI" w:hAnsi="Yu Gothic UI" w:cs="Yu Gothic UI"/>
          <w:sz w:val="32"/>
        </w:rPr>
        <w:t>彰化</w:t>
      </w:r>
      <w:r>
        <w:rPr>
          <w:rFonts w:ascii="細明體" w:eastAsia="細明體" w:hAnsi="細明體" w:cs="細明體"/>
          <w:sz w:val="32"/>
        </w:rPr>
        <w:t>縣彰化市民生</w:t>
      </w:r>
      <w:r>
        <w:rPr>
          <w:rFonts w:ascii="Yu Gothic UI" w:eastAsia="Yu Gothic UI" w:hAnsi="Yu Gothic UI" w:cs="Yu Gothic UI"/>
          <w:sz w:val="32"/>
        </w:rPr>
        <w:t>國小教師教學（公開授課）自我省思心得表</w:t>
      </w:r>
      <w:r>
        <w:rPr>
          <w:rFonts w:ascii="Cambria" w:eastAsia="Cambria" w:hAnsi="Cambria" w:cs="Cambria"/>
          <w:sz w:val="32"/>
        </w:rPr>
        <w:t xml:space="preserve"> </w:t>
      </w:r>
    </w:p>
    <w:p w:rsidR="00984EF1" w:rsidRDefault="00CD087E">
      <w:pPr>
        <w:tabs>
          <w:tab w:val="center" w:pos="5735"/>
        </w:tabs>
        <w:spacing w:after="0"/>
      </w:pPr>
      <w:r>
        <w:rPr>
          <w:rFonts w:ascii="細明體" w:eastAsia="細明體" w:hAnsi="細明體" w:cs="細明體"/>
          <w:sz w:val="24"/>
        </w:rPr>
        <w:t>教學班級：</w:t>
      </w:r>
      <w:r>
        <w:rPr>
          <w:rFonts w:ascii="細明體" w:eastAsia="細明體" w:hAnsi="細明體" w:cs="細明體"/>
          <w:sz w:val="24"/>
          <w:u w:val="single" w:color="000000"/>
        </w:rPr>
        <w:t>_</w:t>
      </w:r>
      <w:r>
        <w:rPr>
          <w:rFonts w:ascii="細明體" w:eastAsia="細明體" w:hAnsi="細明體" w:cs="細明體"/>
          <w:sz w:val="24"/>
          <w:u w:val="single" w:color="000000"/>
        </w:rPr>
        <w:t>三</w:t>
      </w:r>
      <w:r>
        <w:rPr>
          <w:rFonts w:ascii="細明體" w:eastAsia="細明體" w:hAnsi="細明體" w:cs="細明體"/>
          <w:sz w:val="24"/>
          <w:u w:val="single" w:color="000000"/>
        </w:rPr>
        <w:t>_</w:t>
      </w:r>
      <w:r>
        <w:rPr>
          <w:rFonts w:ascii="細明體" w:eastAsia="細明體" w:hAnsi="細明體" w:cs="細明體"/>
          <w:sz w:val="24"/>
        </w:rPr>
        <w:t>年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</w:t>
      </w:r>
      <w:r>
        <w:rPr>
          <w:rFonts w:ascii="細明體" w:eastAsia="細明體" w:hAnsi="細明體" w:cs="細明體"/>
          <w:sz w:val="24"/>
          <w:u w:val="single" w:color="000000"/>
        </w:rPr>
        <w:t>七</w:t>
      </w:r>
      <w:r>
        <w:rPr>
          <w:rFonts w:ascii="細明體" w:eastAsia="細明體" w:hAnsi="細明體" w:cs="細明體"/>
          <w:sz w:val="24"/>
          <w:u w:val="single" w:color="000000"/>
        </w:rPr>
        <w:t>_</w:t>
      </w:r>
      <w:r>
        <w:rPr>
          <w:rFonts w:ascii="細明體" w:eastAsia="細明體" w:hAnsi="細明體" w:cs="細明體"/>
          <w:sz w:val="24"/>
        </w:rPr>
        <w:t>班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ab/>
        <w:t xml:space="preserve">   </w:t>
      </w:r>
      <w:r>
        <w:rPr>
          <w:rFonts w:ascii="細明體" w:eastAsia="細明體" w:hAnsi="細明體" w:cs="細明體"/>
          <w:sz w:val="24"/>
        </w:rPr>
        <w:t>教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>師：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>張家齊</w:t>
      </w:r>
      <w:r>
        <w:rPr>
          <w:rFonts w:ascii="細明體" w:eastAsia="細明體" w:hAnsi="細明體" w:cs="細明體"/>
          <w:sz w:val="24"/>
        </w:rPr>
        <w:t xml:space="preserve"> </w:t>
      </w:r>
    </w:p>
    <w:p w:rsidR="00984EF1" w:rsidRDefault="00CD087E">
      <w:pPr>
        <w:spacing w:after="48"/>
      </w:pPr>
      <w:r>
        <w:rPr>
          <w:rFonts w:ascii="細明體" w:eastAsia="細明體" w:hAnsi="細明體" w:cs="細明體"/>
          <w:sz w:val="24"/>
        </w:rPr>
        <w:t xml:space="preserve"> </w:t>
      </w:r>
    </w:p>
    <w:p w:rsidR="00984EF1" w:rsidRDefault="00CD087E">
      <w:pPr>
        <w:tabs>
          <w:tab w:val="center" w:pos="5926"/>
        </w:tabs>
        <w:spacing w:after="0"/>
        <w:rPr>
          <w:rFonts w:hint="eastAsia"/>
        </w:rPr>
      </w:pPr>
      <w:r>
        <w:rPr>
          <w:rFonts w:ascii="細明體" w:eastAsia="細明體" w:hAnsi="細明體" w:cs="細明體"/>
          <w:sz w:val="24"/>
        </w:rPr>
        <w:t>任教科目：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</w:t>
      </w:r>
      <w:r>
        <w:rPr>
          <w:rFonts w:ascii="細明體" w:eastAsia="細明體" w:hAnsi="細明體" w:cs="細明體"/>
          <w:sz w:val="24"/>
          <w:u w:val="single" w:color="000000"/>
        </w:rPr>
        <w:t>藝術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ab/>
        <w:t xml:space="preserve">              教學單元：</w:t>
      </w:r>
      <w:r>
        <w:rPr>
          <w:rFonts w:ascii="細明體" w:eastAsia="細明體" w:hAnsi="細明體" w:cs="細明體" w:hint="eastAsia"/>
          <w:sz w:val="24"/>
        </w:rPr>
        <w:t>相通拍</w:t>
      </w:r>
    </w:p>
    <w:p w:rsidR="00984EF1" w:rsidRDefault="00CD087E">
      <w:pPr>
        <w:spacing w:after="24"/>
      </w:pPr>
      <w:r>
        <w:rPr>
          <w:rFonts w:ascii="細明體" w:eastAsia="細明體" w:hAnsi="細明體" w:cs="細明體"/>
          <w:sz w:val="24"/>
        </w:rPr>
        <w:t xml:space="preserve"> </w:t>
      </w:r>
    </w:p>
    <w:tbl>
      <w:tblPr>
        <w:tblStyle w:val="TableGrid"/>
        <w:tblpPr w:vertAnchor="page" w:horzAnchor="margin" w:tblpY="4381"/>
        <w:tblOverlap w:val="never"/>
        <w:tblW w:w="9422" w:type="dxa"/>
        <w:tblInd w:w="0" w:type="dxa"/>
        <w:tblCellMar>
          <w:top w:w="16" w:type="dxa"/>
          <w:left w:w="5" w:type="dxa"/>
          <w:bottom w:w="47" w:type="dxa"/>
          <w:right w:w="75" w:type="dxa"/>
        </w:tblCellMar>
        <w:tblLook w:val="04A0" w:firstRow="1" w:lastRow="0" w:firstColumn="1" w:lastColumn="0" w:noHBand="0" w:noVBand="1"/>
      </w:tblPr>
      <w:tblGrid>
        <w:gridCol w:w="1627"/>
        <w:gridCol w:w="3373"/>
        <w:gridCol w:w="1104"/>
        <w:gridCol w:w="1107"/>
        <w:gridCol w:w="1104"/>
        <w:gridCol w:w="1107"/>
      </w:tblGrid>
      <w:tr w:rsidR="00CD087E" w:rsidTr="00CD087E">
        <w:trPr>
          <w:trHeight w:val="101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>
            <w:pPr>
              <w:spacing w:after="230"/>
            </w:pPr>
          </w:p>
          <w:p w:rsidR="00CD087E" w:rsidRDefault="00CD087E" w:rsidP="00CD087E">
            <w:pPr>
              <w:spacing w:after="0"/>
              <w:ind w:left="588" w:hanging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四、班級經營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87E" w:rsidRDefault="00CD087E" w:rsidP="00CD087E">
            <w:pPr>
              <w:spacing w:after="0"/>
              <w:ind w:left="310" w:hanging="281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1. 引導學生遵守活動規約。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7E" w:rsidRDefault="00CD087E" w:rsidP="00CD087E">
            <w:pPr>
              <w:spacing w:after="0"/>
              <w:ind w:left="449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D087E" w:rsidTr="00CD087E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087E" w:rsidRDefault="00CD087E" w:rsidP="00CD087E">
            <w:pPr>
              <w:spacing w:after="0"/>
              <w:ind w:left="310" w:hanging="281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2.促進學生和諧互助的同儕關係。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87E" w:rsidRDefault="00CD087E" w:rsidP="00CD087E">
            <w:pPr>
              <w:spacing w:after="0"/>
              <w:ind w:left="449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7E" w:rsidRDefault="00CD087E" w:rsidP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984EF1" w:rsidRDefault="00CD087E">
      <w:pPr>
        <w:tabs>
          <w:tab w:val="center" w:pos="5801"/>
        </w:tabs>
        <w:spacing w:after="0"/>
      </w:pPr>
      <w:r>
        <w:rPr>
          <w:rFonts w:ascii="細明體" w:eastAsia="細明體" w:hAnsi="細明體" w:cs="細明體"/>
          <w:sz w:val="24"/>
        </w:rPr>
        <w:t>教</w:t>
      </w:r>
      <w:r>
        <w:rPr>
          <w:rFonts w:ascii="細明體" w:eastAsia="細明體" w:hAnsi="細明體" w:cs="細明體"/>
          <w:sz w:val="24"/>
        </w:rPr>
        <w:t>學日期：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113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>年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5 </w:t>
      </w:r>
      <w:r>
        <w:rPr>
          <w:rFonts w:ascii="細明體" w:eastAsia="細明體" w:hAnsi="細明體" w:cs="細明體"/>
          <w:sz w:val="24"/>
        </w:rPr>
        <w:t>月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13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</w:t>
      </w:r>
      <w:r>
        <w:rPr>
          <w:rFonts w:ascii="細明體" w:eastAsia="細明體" w:hAnsi="細明體" w:cs="細明體"/>
          <w:sz w:val="24"/>
        </w:rPr>
        <w:t>日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ab/>
      </w:r>
      <w:proofErr w:type="gramStart"/>
      <w:r>
        <w:rPr>
          <w:rFonts w:ascii="細明體" w:eastAsia="細明體" w:hAnsi="細明體" w:cs="細明體"/>
          <w:sz w:val="24"/>
        </w:rPr>
        <w:t>觀課教師</w:t>
      </w:r>
      <w:proofErr w:type="gramEnd"/>
      <w:r>
        <w:rPr>
          <w:rFonts w:ascii="細明體" w:eastAsia="細明體" w:hAnsi="細明體" w:cs="細明體"/>
          <w:sz w:val="24"/>
        </w:rPr>
        <w:t>：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細明體" w:eastAsia="細明體" w:hAnsi="細明體" w:cs="細明體"/>
          <w:sz w:val="24"/>
        </w:rPr>
        <w:t>黃婷鈺</w:t>
      </w:r>
      <w:r>
        <w:rPr>
          <w:rFonts w:ascii="細明體" w:eastAsia="細明體" w:hAnsi="細明體" w:cs="細明體"/>
          <w:sz w:val="24"/>
        </w:rPr>
        <w:t xml:space="preserve"> </w:t>
      </w:r>
    </w:p>
    <w:p w:rsidR="00984EF1" w:rsidRDefault="00CD087E">
      <w:pPr>
        <w:spacing w:after="0"/>
      </w:pPr>
      <w:r>
        <w:rPr>
          <w:rFonts w:ascii="微軟正黑體" w:eastAsia="微軟正黑體" w:hAnsi="微軟正黑體" w:cs="微軟正黑體"/>
          <w:sz w:val="7"/>
        </w:rPr>
        <w:t xml:space="preserve"> </w:t>
      </w:r>
    </w:p>
    <w:tbl>
      <w:tblPr>
        <w:tblStyle w:val="TableGrid"/>
        <w:tblW w:w="9422" w:type="dxa"/>
        <w:tblInd w:w="5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3373"/>
        <w:gridCol w:w="1104"/>
        <w:gridCol w:w="1107"/>
        <w:gridCol w:w="1104"/>
        <w:gridCol w:w="1107"/>
      </w:tblGrid>
      <w:tr w:rsidR="00984EF1">
        <w:trPr>
          <w:trHeight w:val="509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4"/>
            </w:pPr>
            <w:r>
              <w:rPr>
                <w:rFonts w:ascii="微軟正黑體" w:eastAsia="微軟正黑體" w:hAnsi="微軟正黑體" w:cs="微軟正黑體"/>
                <w:sz w:val="28"/>
              </w:rPr>
              <w:t>項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目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10"/>
              <w:jc w:val="center"/>
            </w:pPr>
            <w:r>
              <w:rPr>
                <w:rFonts w:ascii="微軟正黑體" w:eastAsia="微軟正黑體" w:hAnsi="微軟正黑體" w:cs="微軟正黑體"/>
                <w:sz w:val="28"/>
              </w:rPr>
              <w:t>內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</w:rPr>
              <w:t>容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90"/>
            </w:pPr>
            <w:r>
              <w:rPr>
                <w:rFonts w:ascii="微軟正黑體" w:eastAsia="微軟正黑體" w:hAnsi="微軟正黑體" w:cs="微軟正黑體"/>
                <w:sz w:val="28"/>
              </w:rPr>
              <w:t>優良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81"/>
            </w:pPr>
            <w:r>
              <w:rPr>
                <w:rFonts w:ascii="微軟正黑體" w:eastAsia="微軟正黑體" w:hAnsi="微軟正黑體" w:cs="微軟正黑體"/>
                <w:sz w:val="28"/>
              </w:rPr>
              <w:t>不錯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76"/>
            </w:pPr>
            <w:r>
              <w:rPr>
                <w:rFonts w:ascii="微軟正黑體" w:eastAsia="微軟正黑體" w:hAnsi="微軟正黑體" w:cs="微軟正黑體"/>
                <w:sz w:val="28"/>
              </w:rPr>
              <w:t>普通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13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不適用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</w:tr>
      <w:tr w:rsidR="00984EF1">
        <w:trPr>
          <w:trHeight w:val="970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984EF1" w:rsidRDefault="00CD087E">
            <w:pPr>
              <w:spacing w:after="0" w:line="246" w:lineRule="auto"/>
              <w:ind w:left="5" w:right="1438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7"/>
              </w:rPr>
              <w:t xml:space="preserve"> </w:t>
            </w:r>
          </w:p>
          <w:p w:rsidR="00984EF1" w:rsidRDefault="00CD087E">
            <w:pPr>
              <w:spacing w:after="0"/>
              <w:ind w:left="461" w:hanging="430"/>
            </w:pPr>
            <w:r>
              <w:rPr>
                <w:rFonts w:ascii="微軟正黑體" w:eastAsia="微軟正黑體" w:hAnsi="微軟正黑體" w:cs="微軟正黑體"/>
                <w:sz w:val="28"/>
              </w:rPr>
              <w:t>一、課前準備工作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3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準備好上課所需要教材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984EF1">
            <w:pPr>
              <w:spacing w:after="0"/>
              <w:ind w:left="454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6"/>
              </w:rPr>
              <w:t>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3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對教材內容有熟悉認識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454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3.</w:t>
            </w:r>
            <w:r>
              <w:rPr>
                <w:rFonts w:ascii="微軟正黑體" w:eastAsia="微軟正黑體" w:hAnsi="微軟正黑體" w:cs="微軟正黑體"/>
                <w:sz w:val="28"/>
              </w:rPr>
              <w:t>確定教學目標具體可行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984EF1">
            <w:pPr>
              <w:spacing w:after="0"/>
              <w:ind w:left="391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6"/>
              </w:rPr>
              <w:t>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4.</w:t>
            </w:r>
            <w:r>
              <w:rPr>
                <w:rFonts w:ascii="微軟正黑體" w:eastAsia="微軟正黑體" w:hAnsi="微軟正黑體" w:cs="微軟正黑體"/>
                <w:sz w:val="28"/>
              </w:rPr>
              <w:t>提醒同學攜帶上課教本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454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728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 w:line="250" w:lineRule="auto"/>
              <w:ind w:left="5" w:right="1468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1"/>
              </w:rPr>
              <w:t xml:space="preserve"> </w:t>
            </w:r>
          </w:p>
          <w:p w:rsidR="00984EF1" w:rsidRDefault="00CD087E">
            <w:pPr>
              <w:spacing w:after="0"/>
              <w:ind w:left="461" w:hanging="430"/>
            </w:pPr>
            <w:r>
              <w:rPr>
                <w:rFonts w:ascii="微軟正黑體" w:eastAsia="微軟正黑體" w:hAnsi="微軟正黑體" w:cs="微軟正黑體"/>
                <w:sz w:val="28"/>
              </w:rPr>
              <w:t>二、教學進度與流程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4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確實掌握教學進度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276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√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4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教學流程順暢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984EF1" w:rsidRDefault="00CD087E">
            <w:pPr>
              <w:spacing w:after="0"/>
              <w:ind w:left="-58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454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EF1" w:rsidRDefault="00984EF1"/>
        </w:tc>
        <w:tc>
          <w:tcPr>
            <w:tcW w:w="4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EF1" w:rsidRDefault="00984EF1"/>
        </w:tc>
      </w:tr>
      <w:tr w:rsidR="00984EF1">
        <w:trPr>
          <w:trHeight w:val="727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984EF1" w:rsidRDefault="00CD087E">
            <w:pPr>
              <w:spacing w:after="0" w:line="252" w:lineRule="auto"/>
              <w:ind w:left="5" w:right="1472"/>
              <w:jc w:val="right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0"/>
              </w:rPr>
              <w:t xml:space="preserve"> </w:t>
            </w:r>
          </w:p>
          <w:p w:rsidR="00984EF1" w:rsidRDefault="00CD087E">
            <w:pPr>
              <w:spacing w:after="0"/>
              <w:ind w:right="9"/>
              <w:jc w:val="right"/>
            </w:pPr>
            <w:r>
              <w:rPr>
                <w:rFonts w:ascii="微軟正黑體" w:eastAsia="微軟正黑體" w:hAnsi="微軟正黑體" w:cs="微軟正黑體"/>
                <w:sz w:val="28"/>
              </w:rPr>
              <w:t>三、目標及學習成效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34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能達到教學目標與成效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391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  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15" w:hanging="281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上課的內容能引發學生的學習興趣。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331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-58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984EF1" w:rsidRDefault="00CD087E">
            <w:pPr>
              <w:spacing w:after="0"/>
              <w:ind w:left="315" w:hanging="281"/>
            </w:pPr>
            <w:r>
              <w:rPr>
                <w:rFonts w:ascii="微軟正黑體" w:eastAsia="微軟正黑體" w:hAnsi="微軟正黑體" w:cs="微軟正黑體"/>
                <w:sz w:val="28"/>
              </w:rPr>
              <w:lastRenderedPageBreak/>
              <w:t>3.</w:t>
            </w:r>
            <w:r>
              <w:rPr>
                <w:rFonts w:ascii="微軟正黑體" w:eastAsia="微軟正黑體" w:hAnsi="微軟正黑體" w:cs="微軟正黑體"/>
                <w:sz w:val="28"/>
              </w:rPr>
              <w:t>上課的內容能使學生充分明白。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984EF1">
            <w:pPr>
              <w:spacing w:after="0"/>
              <w:ind w:left="454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6"/>
              </w:rPr>
              <w:t>√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84EF1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15" w:hanging="281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8"/>
              </w:rPr>
              <w:t>主動幫助學生解決問題。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454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984EF1" w:rsidRDefault="00CD087E">
      <w:pPr>
        <w:spacing w:after="33"/>
      </w:pPr>
      <w:r>
        <w:rPr>
          <w:rFonts w:ascii="微軟正黑體" w:eastAsia="微軟正黑體" w:hAnsi="微軟正黑體" w:cs="微軟正黑體"/>
          <w:sz w:val="20"/>
        </w:rPr>
        <w:t xml:space="preserve"> </w:t>
      </w:r>
    </w:p>
    <w:p w:rsidR="00984EF1" w:rsidRDefault="00CD087E">
      <w:pPr>
        <w:spacing w:after="0"/>
      </w:pPr>
      <w:r>
        <w:rPr>
          <w:rFonts w:ascii="微軟正黑體" w:eastAsia="微軟正黑體" w:hAnsi="微軟正黑體" w:cs="微軟正黑體"/>
          <w:sz w:val="23"/>
        </w:rPr>
        <w:t xml:space="preserve"> </w:t>
      </w:r>
    </w:p>
    <w:tbl>
      <w:tblPr>
        <w:tblStyle w:val="TableGrid"/>
        <w:tblW w:w="9422" w:type="dxa"/>
        <w:tblInd w:w="514" w:type="dxa"/>
        <w:tblCellMar>
          <w:top w:w="16" w:type="dxa"/>
          <w:left w:w="5" w:type="dxa"/>
          <w:bottom w:w="47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3373"/>
        <w:gridCol w:w="1104"/>
        <w:gridCol w:w="1107"/>
        <w:gridCol w:w="1104"/>
        <w:gridCol w:w="1107"/>
      </w:tblGrid>
      <w:tr w:rsidR="00984EF1">
        <w:trPr>
          <w:trHeight w:val="101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10" w:hanging="281"/>
            </w:pPr>
            <w:r>
              <w:rPr>
                <w:rFonts w:ascii="微軟正黑體" w:eastAsia="微軟正黑體" w:hAnsi="微軟正黑體" w:cs="微軟正黑體"/>
                <w:sz w:val="28"/>
              </w:rPr>
              <w:t>3.</w:t>
            </w:r>
            <w:r>
              <w:rPr>
                <w:rFonts w:ascii="微軟正黑體" w:eastAsia="微軟正黑體" w:hAnsi="微軟正黑體" w:cs="微軟正黑體"/>
                <w:sz w:val="28"/>
              </w:rPr>
              <w:t>引導學生積極參與討論。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449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</w:tr>
      <w:tr w:rsidR="00984EF1">
        <w:trPr>
          <w:trHeight w:val="1008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204" w:line="255" w:lineRule="auto"/>
              <w:ind w:right="148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 </w:t>
            </w:r>
          </w:p>
          <w:p w:rsidR="00984EF1" w:rsidRDefault="00CD087E">
            <w:pPr>
              <w:spacing w:after="0"/>
              <w:ind w:left="588" w:hanging="562"/>
            </w:pPr>
            <w:r>
              <w:rPr>
                <w:rFonts w:ascii="微軟正黑體" w:eastAsia="微軟正黑體" w:hAnsi="微軟正黑體" w:cs="微軟正黑體"/>
                <w:sz w:val="28"/>
              </w:rPr>
              <w:t>五、補救教學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310" w:hanging="281"/>
            </w:pPr>
            <w:r>
              <w:rPr>
                <w:rFonts w:ascii="微軟正黑體" w:eastAsia="微軟正黑體" w:hAnsi="微軟正黑體" w:cs="微軟正黑體"/>
                <w:sz w:val="28"/>
              </w:rPr>
              <w:t>1.</w:t>
            </w:r>
            <w:r>
              <w:rPr>
                <w:rFonts w:ascii="微軟正黑體" w:eastAsia="微軟正黑體" w:hAnsi="微軟正黑體" w:cs="微軟正黑體"/>
                <w:sz w:val="28"/>
              </w:rPr>
              <w:t>發現學習困難處，進行補救教學。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449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</w:tr>
      <w:tr w:rsidR="00984EF1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EF1" w:rsidRDefault="00CD087E">
            <w:pPr>
              <w:spacing w:after="0"/>
              <w:ind w:left="29"/>
            </w:pPr>
            <w:r>
              <w:rPr>
                <w:rFonts w:ascii="微軟正黑體" w:eastAsia="微軟正黑體" w:hAnsi="微軟正黑體" w:cs="微軟正黑體"/>
                <w:sz w:val="28"/>
              </w:rPr>
              <w:t>2.</w:t>
            </w:r>
            <w:r>
              <w:rPr>
                <w:rFonts w:ascii="微軟正黑體" w:eastAsia="微軟正黑體" w:hAnsi="微軟正黑體" w:cs="微軟正黑體"/>
                <w:sz w:val="28"/>
              </w:rPr>
              <w:t>每一位學生的關心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left="449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√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</w:tr>
      <w:tr w:rsidR="00984EF1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984EF1"/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9"/>
              <w:jc w:val="both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3. </w:t>
            </w:r>
            <w:r>
              <w:rPr>
                <w:rFonts w:ascii="微軟正黑體" w:eastAsia="微軟正黑體" w:hAnsi="微軟正黑體" w:cs="微軟正黑體"/>
                <w:sz w:val="28"/>
              </w:rPr>
              <w:t>評量結果改進教學。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EF1" w:rsidRDefault="00CD087E">
            <w:pPr>
              <w:spacing w:after="0"/>
              <w:ind w:right="110"/>
              <w:jc w:val="right"/>
            </w:pPr>
            <w:r>
              <w:rPr>
                <w:rFonts w:ascii="微軟正黑體" w:eastAsia="微軟正黑體" w:hAnsi="微軟正黑體" w:cs="微軟正黑體"/>
                <w:sz w:val="3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36"/>
              </w:rPr>
              <w:t>√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F1" w:rsidRDefault="00CD087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</w:tr>
    </w:tbl>
    <w:p w:rsidR="00984EF1" w:rsidRDefault="00CD087E">
      <w:pPr>
        <w:spacing w:after="0"/>
      </w:pPr>
      <w:r>
        <w:rPr>
          <w:rFonts w:ascii="微軟正黑體" w:eastAsia="微軟正黑體" w:hAnsi="微軟正黑體" w:cs="微軟正黑體"/>
          <w:sz w:val="20"/>
        </w:rPr>
        <w:t xml:space="preserve"> </w:t>
      </w:r>
    </w:p>
    <w:p w:rsidR="00984EF1" w:rsidRDefault="00CD087E">
      <w:pPr>
        <w:spacing w:after="239"/>
      </w:pPr>
      <w:r>
        <w:rPr>
          <w:rFonts w:ascii="微軟正黑體" w:eastAsia="微軟正黑體" w:hAnsi="微軟正黑體" w:cs="微軟正黑體"/>
          <w:sz w:val="20"/>
        </w:rPr>
        <w:t xml:space="preserve"> </w:t>
      </w:r>
    </w:p>
    <w:p w:rsidR="00984EF1" w:rsidRDefault="00CD087E">
      <w:pPr>
        <w:pStyle w:val="1"/>
      </w:pPr>
      <w:r>
        <w:t>自我教學省思：</w:t>
      </w:r>
      <w:r>
        <w:t xml:space="preserve"> </w:t>
      </w:r>
    </w:p>
    <w:p w:rsidR="00984EF1" w:rsidRDefault="00CD087E">
      <w:pPr>
        <w:spacing w:after="18"/>
        <w:ind w:left="113"/>
      </w:pPr>
      <w:r>
        <w:rPr>
          <w:rFonts w:ascii="微軟正黑體" w:eastAsia="微軟正黑體" w:hAnsi="微軟正黑體" w:cs="微軟正黑體"/>
          <w:sz w:val="32"/>
        </w:rPr>
        <w:t xml:space="preserve">  </w:t>
      </w:r>
    </w:p>
    <w:p w:rsidR="00984EF1" w:rsidRDefault="00CD087E">
      <w:pPr>
        <w:spacing w:after="0" w:line="279" w:lineRule="auto"/>
        <w:ind w:left="98"/>
      </w:pPr>
      <w:r>
        <w:rPr>
          <w:rFonts w:ascii="微軟正黑體" w:eastAsia="微軟正黑體" w:hAnsi="微軟正黑體" w:cs="微軟正黑體"/>
          <w:sz w:val="32"/>
        </w:rPr>
        <w:t>此次公開授課過程中，</w:t>
      </w:r>
      <w:r>
        <w:rPr>
          <w:rFonts w:ascii="微軟正黑體" w:eastAsia="微軟正黑體" w:hAnsi="微軟正黑體" w:cs="微軟正黑體" w:hint="eastAsia"/>
          <w:sz w:val="32"/>
        </w:rPr>
        <w:t>用遊戲方式</w:t>
      </w:r>
      <w:r>
        <w:rPr>
          <w:rFonts w:ascii="微軟正黑體" w:eastAsia="微軟正黑體" w:hAnsi="微軟正黑體" w:cs="微軟正黑體"/>
          <w:sz w:val="32"/>
        </w:rPr>
        <w:t>能夠順利引起學生學習動機，將先前課程融入並複習後銜接新內容，能利用活動引起學生學習的興趣，極為順利。</w:t>
      </w:r>
      <w:r>
        <w:rPr>
          <w:rFonts w:ascii="微軟正黑體" w:eastAsia="微軟正黑體" w:hAnsi="微軟正黑體" w:cs="微軟正黑體"/>
          <w:sz w:val="32"/>
        </w:rPr>
        <w:t xml:space="preserve"> </w:t>
      </w:r>
    </w:p>
    <w:p w:rsidR="00984EF1" w:rsidRDefault="00CD087E">
      <w:pPr>
        <w:spacing w:after="0" w:line="279" w:lineRule="auto"/>
        <w:ind w:left="430" w:hanging="332"/>
      </w:pPr>
      <w:r>
        <w:rPr>
          <w:rFonts w:ascii="微軟正黑體" w:eastAsia="微軟正黑體" w:hAnsi="微軟正黑體" w:cs="微軟正黑體"/>
          <w:sz w:val="32"/>
        </w:rPr>
        <w:t>上課中內容較多，若能讓學生多些複習練習機會，可更增加學生的印象，將會做下一次教學內容改進。</w:t>
      </w:r>
      <w:r>
        <w:rPr>
          <w:rFonts w:ascii="微軟正黑體" w:eastAsia="微軟正黑體" w:hAnsi="微軟正黑體" w:cs="微軟正黑體"/>
          <w:sz w:val="32"/>
        </w:rPr>
        <w:t xml:space="preserve"> </w:t>
      </w:r>
    </w:p>
    <w:sectPr w:rsidR="00984EF1">
      <w:pgSz w:w="11911" w:h="16841"/>
      <w:pgMar w:top="826" w:right="1290" w:bottom="1099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F1"/>
    <w:rsid w:val="00984EF1"/>
    <w:rsid w:val="00C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16E3"/>
  <w15:docId w15:val="{DDCB3CD2-F728-44A6-9BE5-F585F36F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59" w:lineRule="auto"/>
      <w:ind w:left="113"/>
      <w:outlineLvl w:val="0"/>
    </w:pPr>
    <w:rPr>
      <w:rFonts w:ascii="Yu Gothic UI" w:eastAsia="Yu Gothic UI" w:hAnsi="Yu Gothic UI" w:cs="Yu Gothic U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Yu Gothic UI" w:eastAsia="Yu Gothic UI" w:hAnsi="Yu Gothic UI" w:cs="Yu Gothic UI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skyboy0339@gmail.com</dc:creator>
  <cp:keywords/>
  <cp:lastModifiedBy>skyboy0339@gmail.com</cp:lastModifiedBy>
  <cp:revision>2</cp:revision>
  <dcterms:created xsi:type="dcterms:W3CDTF">2024-06-28T08:24:00Z</dcterms:created>
  <dcterms:modified xsi:type="dcterms:W3CDTF">2024-06-28T08:24:00Z</dcterms:modified>
</cp:coreProperties>
</file>