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16"/>
        <w:tblW w:w="8581" w:type="dxa"/>
        <w:tblLook w:val="04A0" w:firstRow="1" w:lastRow="0" w:firstColumn="1" w:lastColumn="0" w:noHBand="0" w:noVBand="1"/>
      </w:tblPr>
      <w:tblGrid>
        <w:gridCol w:w="8581"/>
      </w:tblGrid>
      <w:tr w:rsidR="00FE49A9" w:rsidRPr="00FE49A9" w:rsidTr="00FE49A9">
        <w:trPr>
          <w:trHeight w:val="869"/>
        </w:trPr>
        <w:tc>
          <w:tcPr>
            <w:tcW w:w="8581" w:type="dxa"/>
          </w:tcPr>
          <w:p w:rsidR="00FE49A9" w:rsidRPr="00FE49A9" w:rsidRDefault="00FE49A9" w:rsidP="00FE49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49A9">
              <w:rPr>
                <w:rFonts w:ascii="標楷體" w:eastAsia="標楷體" w:hAnsi="標楷體"/>
                <w:b/>
                <w:color w:val="212529"/>
                <w:sz w:val="28"/>
                <w:shd w:val="clear" w:color="auto" w:fill="FFFFFF"/>
              </w:rPr>
              <w:t>自我省思與改進(150-300字)</w:t>
            </w:r>
          </w:p>
        </w:tc>
      </w:tr>
      <w:tr w:rsidR="00FE49A9" w:rsidRPr="00FE49A9" w:rsidTr="00E3118B">
        <w:trPr>
          <w:trHeight w:val="4631"/>
        </w:trPr>
        <w:tc>
          <w:tcPr>
            <w:tcW w:w="8581" w:type="dxa"/>
          </w:tcPr>
          <w:p w:rsidR="00E3118B" w:rsidRPr="00FE49A9" w:rsidRDefault="00E3118B" w:rsidP="00FE49A9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="00441345">
              <w:rPr>
                <w:rFonts w:ascii="標楷體" w:eastAsia="標楷體" w:hAnsi="標楷體"/>
                <w:sz w:val="28"/>
              </w:rPr>
              <w:t>看完瓈文老師的課之後</w:t>
            </w:r>
            <w:r w:rsidR="00441345">
              <w:rPr>
                <w:rFonts w:ascii="標楷體" w:eastAsia="標楷體" w:hAnsi="標楷體" w:hint="eastAsia"/>
                <w:sz w:val="28"/>
              </w:rPr>
              <w:t>，印象最深的是她採用的分組合作學習的方式,她將學生依程度分成大師傅/小師傅/徒弟,</w:t>
            </w:r>
            <w:r w:rsidR="00441345">
              <w:rPr>
                <w:rFonts w:ascii="標楷體" w:eastAsia="標楷體" w:hAnsi="標楷體"/>
                <w:sz w:val="28"/>
              </w:rPr>
              <w:t>依據程度不同給予不同的題目</w:t>
            </w:r>
            <w:r w:rsidR="00441345">
              <w:rPr>
                <w:rFonts w:ascii="標楷體" w:eastAsia="標楷體" w:hAnsi="標楷體" w:hint="eastAsia"/>
                <w:sz w:val="28"/>
              </w:rPr>
              <w:t>,</w:t>
            </w:r>
            <w:r w:rsidR="00441345" w:rsidRPr="00E3118B">
              <w:rPr>
                <w:rFonts w:ascii="標楷體" w:eastAsia="標楷體" w:hAnsi="標楷體" w:hint="eastAsia"/>
                <w:sz w:val="28"/>
              </w:rPr>
              <w:t>讓每個學生</w:t>
            </w:r>
            <w:r w:rsidRPr="00E3118B">
              <w:rPr>
                <w:rFonts w:ascii="標楷體" w:eastAsia="標楷體" w:hAnsi="標楷體" w:hint="eastAsia"/>
                <w:sz w:val="28"/>
              </w:rPr>
              <w:t>(尤其是低成就學生)</w:t>
            </w:r>
            <w:r w:rsidR="00441345" w:rsidRPr="00E3118B">
              <w:rPr>
                <w:rFonts w:ascii="標楷體" w:eastAsia="標楷體" w:hAnsi="標楷體" w:hint="eastAsia"/>
                <w:sz w:val="28"/>
              </w:rPr>
              <w:t>在上課時都能</w:t>
            </w:r>
            <w:r w:rsidRPr="00E3118B">
              <w:rPr>
                <w:rFonts w:ascii="標楷體" w:eastAsia="標楷體" w:hAnsi="標楷體" w:hint="eastAsia"/>
                <w:sz w:val="28"/>
              </w:rPr>
              <w:t>參與活動,</w:t>
            </w:r>
            <w:r w:rsidRPr="00E3118B">
              <w:rPr>
                <w:rFonts w:ascii="標楷體" w:eastAsia="標楷體" w:hAnsi="標楷體"/>
                <w:sz w:val="28"/>
              </w:rPr>
              <w:t>而不只是課堂中的路人</w:t>
            </w:r>
            <w:r w:rsidRPr="00E3118B">
              <w:rPr>
                <w:rFonts w:ascii="標楷體" w:eastAsia="標楷體" w:hAnsi="標楷體" w:hint="eastAsia"/>
                <w:sz w:val="28"/>
              </w:rPr>
              <w:t>,而且各小組內討論準備時都能互助幫忙,上課氣氛融洽,想必她在準備分組時除了依照英文成績異質分組外,也有特別針對「</w:t>
            </w:r>
            <w:r w:rsidRPr="00E3118B">
              <w:rPr>
                <w:rFonts w:ascii="標楷體" w:eastAsia="標楷體" w:hAnsi="標楷體"/>
                <w:sz w:val="28"/>
              </w:rPr>
              <w:t>合作學習</w:t>
            </w:r>
            <w:r w:rsidRPr="00E3118B">
              <w:rPr>
                <w:rFonts w:ascii="標楷體" w:eastAsia="標楷體" w:hAnsi="標楷體" w:hint="eastAsia"/>
                <w:sz w:val="28"/>
              </w:rPr>
              <w:t>」的意義向學生解釋</w:t>
            </w:r>
            <w:r>
              <w:rPr>
                <w:rFonts w:ascii="標楷體" w:eastAsia="標楷體" w:hAnsi="標楷體" w:hint="eastAsia"/>
                <w:sz w:val="28"/>
              </w:rPr>
              <w:t>,這些細節成就了成功的班級經營,才能讓每個學生在這堂課都能安心學習,學習也才能發生.</w:t>
            </w:r>
          </w:p>
        </w:tc>
      </w:tr>
      <w:tr w:rsidR="00E3118B" w:rsidRPr="00FE49A9" w:rsidTr="00E3118B">
        <w:trPr>
          <w:trHeight w:val="70"/>
        </w:trPr>
        <w:tc>
          <w:tcPr>
            <w:tcW w:w="8581" w:type="dxa"/>
          </w:tcPr>
          <w:p w:rsidR="00E3118B" w:rsidRPr="00E3118B" w:rsidRDefault="00E3118B" w:rsidP="00E3118B">
            <w:pPr>
              <w:ind w:firstLineChars="200" w:firstLine="56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之後若要將學生異質分組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必定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要先回到基本的班級經營思考</w:t>
            </w:r>
            <w:r>
              <w:rPr>
                <w:rFonts w:ascii="標楷體" w:eastAsia="標楷體" w:hAnsi="標楷體" w:hint="eastAsia"/>
                <w:sz w:val="28"/>
              </w:rPr>
              <w:t>,如何安排學生組別及事先讓學生做好心理準備,要先導正班級氣氛後,才能讓學習自然且愉快地發生</w:t>
            </w:r>
            <w:r>
              <w:rPr>
                <w:rFonts w:ascii="新細明體" w:eastAsia="新細明體" w:hAnsi="新細明體" w:hint="eastAsia"/>
                <w:sz w:val="28"/>
              </w:rPr>
              <w:t>。</w:t>
            </w:r>
          </w:p>
        </w:tc>
      </w:tr>
    </w:tbl>
    <w:p w:rsidR="00FE49A9" w:rsidRPr="00FE49A9" w:rsidRDefault="00FE49A9">
      <w:pPr>
        <w:rPr>
          <w:rFonts w:ascii="標楷體" w:eastAsia="標楷體" w:hAnsi="標楷體"/>
          <w:sz w:val="28"/>
        </w:rPr>
      </w:pPr>
    </w:p>
    <w:sectPr w:rsidR="00FE49A9" w:rsidRPr="00FE4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A9"/>
    <w:rsid w:val="00334C8A"/>
    <w:rsid w:val="00441345"/>
    <w:rsid w:val="00470C70"/>
    <w:rsid w:val="00E3118B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952F6-73C2-408C-A831-12B1BE0E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TTJH</dc:creator>
  <cp:keywords/>
  <dc:description/>
  <cp:lastModifiedBy>Microsoft 帳戶</cp:lastModifiedBy>
  <cp:revision>2</cp:revision>
  <dcterms:created xsi:type="dcterms:W3CDTF">2023-04-24T08:34:00Z</dcterms:created>
  <dcterms:modified xsi:type="dcterms:W3CDTF">2023-11-17T07:25:00Z</dcterms:modified>
</cp:coreProperties>
</file>