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E7" w:rsidRDefault="004C0D22">
      <w:r>
        <w:rPr>
          <w:rFonts w:hint="eastAsia"/>
        </w:rPr>
        <w:t>本次教學因沒有準備大教具，在教學上僅用圖形及學生手上的圖卡進行教學，有些分心或理解能力較差的小朋友似乎不是很能理解三角形面積的公式是如何求得，另外遇到特殊三角形時，對三角形的高也會變得很難尋找。</w:t>
      </w:r>
      <w:bookmarkStart w:id="0" w:name="_GoBack"/>
      <w:bookmarkEnd w:id="0"/>
    </w:p>
    <w:sectPr w:rsidR="00F138E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22"/>
    <w:rsid w:val="004C0D22"/>
    <w:rsid w:val="00810A33"/>
    <w:rsid w:val="00A46E02"/>
    <w:rsid w:val="00F13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6CDBE-56DB-4AA8-AE38-00232539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Words>
  <Characters>84</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c:creator>
  <cp:keywords/>
  <dc:description/>
  <cp:lastModifiedBy>STU</cp:lastModifiedBy>
  <cp:revision>1</cp:revision>
  <dcterms:created xsi:type="dcterms:W3CDTF">2024-06-13T08:24:00Z</dcterms:created>
  <dcterms:modified xsi:type="dcterms:W3CDTF">2024-06-13T08:29:00Z</dcterms:modified>
</cp:coreProperties>
</file>