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8FEE" w14:textId="77777777" w:rsidR="00D65CC6" w:rsidRDefault="00D65CC6" w:rsidP="00005B31">
      <w:pPr>
        <w:spacing w:line="300" w:lineRule="exact"/>
        <w:jc w:val="center"/>
        <w:rPr>
          <w:rFonts w:eastAsia="標楷體"/>
          <w:b/>
          <w:color w:val="000000" w:themeColor="text1"/>
          <w:spacing w:val="-8"/>
          <w:sz w:val="28"/>
          <w:szCs w:val="27"/>
        </w:rPr>
      </w:pPr>
      <w:r w:rsidRPr="00D65CC6">
        <w:rPr>
          <w:rFonts w:eastAsia="標楷體" w:hint="eastAsia"/>
          <w:b/>
          <w:color w:val="000000" w:themeColor="text1"/>
          <w:spacing w:val="-8"/>
          <w:sz w:val="28"/>
          <w:szCs w:val="27"/>
        </w:rPr>
        <w:t>國民中小學部分領域課程雙語教學實施計畫─</w:t>
      </w:r>
      <w:r w:rsidRPr="00D65CC6">
        <w:rPr>
          <w:rFonts w:ascii="MS Gothic" w:eastAsia="MS Gothic" w:hAnsi="MS Gothic" w:cs="MS Gothic" w:hint="eastAsia"/>
          <w:b/>
          <w:color w:val="000000" w:themeColor="text1"/>
          <w:spacing w:val="-8"/>
          <w:sz w:val="28"/>
          <w:szCs w:val="27"/>
        </w:rPr>
        <w:t>​</w:t>
      </w:r>
      <w:r w:rsidRPr="00D65CC6">
        <w:rPr>
          <w:rFonts w:eastAsia="標楷體" w:hint="eastAsia"/>
          <w:b/>
          <w:color w:val="000000" w:themeColor="text1"/>
          <w:spacing w:val="-8"/>
          <w:sz w:val="28"/>
          <w:szCs w:val="27"/>
        </w:rPr>
        <w:t>本土雙語教育模式之建構與推廣</w:t>
      </w:r>
    </w:p>
    <w:p w14:paraId="577A298C" w14:textId="0A750885" w:rsidR="00D65CC6" w:rsidRPr="00D65CC6" w:rsidRDefault="00D65CC6" w:rsidP="00D65CC6">
      <w:pPr>
        <w:spacing w:line="300" w:lineRule="exact"/>
        <w:rPr>
          <w:rFonts w:eastAsia="標楷體"/>
          <w:b/>
          <w:color w:val="000000" w:themeColor="text1"/>
          <w:spacing w:val="-8"/>
          <w:sz w:val="22"/>
          <w:szCs w:val="22"/>
        </w:rPr>
      </w:pPr>
      <w:r w:rsidRPr="00D65CC6">
        <w:rPr>
          <w:rFonts w:eastAsia="標楷體"/>
          <w:b/>
          <w:color w:val="000000" w:themeColor="text1"/>
          <w:spacing w:val="-8"/>
          <w:sz w:val="22"/>
          <w:szCs w:val="22"/>
        </w:rPr>
        <w:t>Integrated Bilingual Teaching in Selected Subject Areas:</w:t>
      </w:r>
      <w:r>
        <w:rPr>
          <w:rFonts w:eastAsia="標楷體" w:hint="eastAsia"/>
          <w:b/>
          <w:color w:val="000000" w:themeColor="text1"/>
          <w:spacing w:val="-8"/>
          <w:sz w:val="22"/>
          <w:szCs w:val="22"/>
        </w:rPr>
        <w:t xml:space="preserve"> </w:t>
      </w:r>
      <w:r w:rsidRPr="00D65CC6">
        <w:rPr>
          <w:rFonts w:eastAsia="標楷體"/>
          <w:b/>
          <w:color w:val="000000" w:themeColor="text1"/>
          <w:spacing w:val="-8"/>
          <w:sz w:val="22"/>
          <w:szCs w:val="22"/>
        </w:rPr>
        <w:t>Localizing Education Models in Primary and Secondary Schools</w:t>
      </w:r>
    </w:p>
    <w:p w14:paraId="6FED2A2E" w14:textId="20C4708D" w:rsidR="00E51AA9" w:rsidRDefault="00E51AA9" w:rsidP="00F27E60">
      <w:pPr>
        <w:spacing w:line="240" w:lineRule="auto"/>
        <w:jc w:val="center"/>
        <w:rPr>
          <w:rFonts w:eastAsia="標楷體"/>
          <w:b/>
          <w:color w:val="000000" w:themeColor="text1"/>
          <w:sz w:val="52"/>
          <w:szCs w:val="24"/>
        </w:rPr>
      </w:pPr>
      <w:r w:rsidRPr="008E7C92">
        <w:rPr>
          <w:rFonts w:eastAsia="標楷體"/>
          <w:b/>
          <w:color w:val="000000" w:themeColor="text1"/>
          <w:sz w:val="52"/>
          <w:szCs w:val="24"/>
        </w:rPr>
        <w:t>雙語課程說觀議課紀錄表</w:t>
      </w:r>
      <w:r w:rsidRPr="008E7C92">
        <w:rPr>
          <w:rFonts w:eastAsia="標楷體"/>
          <w:b/>
          <w:color w:val="000000" w:themeColor="text1"/>
          <w:sz w:val="52"/>
          <w:szCs w:val="24"/>
        </w:rPr>
        <w:t>_A</w:t>
      </w:r>
      <w:r w:rsidRPr="008E7C92">
        <w:rPr>
          <w:rFonts w:eastAsia="標楷體"/>
          <w:b/>
          <w:color w:val="000000" w:themeColor="text1"/>
          <w:sz w:val="52"/>
          <w:szCs w:val="24"/>
        </w:rPr>
        <w:t>版</w:t>
      </w:r>
    </w:p>
    <w:p w14:paraId="2B1E9BEE" w14:textId="6DDB6EF1" w:rsidR="00E03D74" w:rsidRPr="00E03D74" w:rsidRDefault="00E03D74" w:rsidP="00F27E60">
      <w:pPr>
        <w:spacing w:line="240" w:lineRule="auto"/>
        <w:jc w:val="center"/>
        <w:rPr>
          <w:rFonts w:eastAsia="標楷體"/>
          <w:b/>
          <w:color w:val="000000" w:themeColor="text1"/>
          <w:sz w:val="22"/>
          <w:szCs w:val="22"/>
        </w:rPr>
      </w:pPr>
      <w:r w:rsidRPr="008E7C92">
        <w:rPr>
          <w:rFonts w:eastAsia="標楷體"/>
          <w:b/>
          <w:color w:val="000000" w:themeColor="text1"/>
          <w:szCs w:val="24"/>
        </w:rPr>
        <w:t>Record of Pre-Class Discussion, Class Observation, and Post-Class Discussion (Version A)</w:t>
      </w:r>
    </w:p>
    <w:tbl>
      <w:tblPr>
        <w:tblStyle w:val="a5"/>
        <w:tblW w:w="5110" w:type="pct"/>
        <w:tblLayout w:type="fixed"/>
        <w:tblLook w:val="04A0" w:firstRow="1" w:lastRow="0" w:firstColumn="1" w:lastColumn="0" w:noHBand="0" w:noVBand="1"/>
      </w:tblPr>
      <w:tblGrid>
        <w:gridCol w:w="1484"/>
        <w:gridCol w:w="1772"/>
        <w:gridCol w:w="1275"/>
        <w:gridCol w:w="1559"/>
        <w:gridCol w:w="993"/>
        <w:gridCol w:w="1667"/>
        <w:gridCol w:w="2018"/>
      </w:tblGrid>
      <w:tr w:rsidR="008E7C92" w:rsidRPr="008E7C92" w14:paraId="465F8FBF" w14:textId="77777777" w:rsidTr="007C4D8F">
        <w:trPr>
          <w:trHeight w:val="1095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D88C" w14:textId="50945C40" w:rsidR="008E7C92" w:rsidRPr="008E7C92" w:rsidRDefault="00E51AA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授課進度</w:t>
            </w:r>
            <w:r w:rsidR="00947265" w:rsidRPr="008E7C92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</w:p>
          <w:p w14:paraId="3476D0F6" w14:textId="7C9E89FE" w:rsidR="00E51AA9" w:rsidRPr="008E7C92" w:rsidRDefault="00AB577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Course Content</w:t>
            </w:r>
            <w:r w:rsidR="00947265" w:rsidRPr="008E7C92">
              <w:rPr>
                <w:rFonts w:eastAsia="標楷體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3287" w14:textId="0C47F2FF" w:rsidR="00E51AA9" w:rsidRPr="008E7C92" w:rsidRDefault="00DF30AB" w:rsidP="007C4D8F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Wh</w:t>
            </w:r>
            <w:r>
              <w:rPr>
                <w:rFonts w:eastAsia="標楷體"/>
                <w:color w:val="000000" w:themeColor="text1"/>
                <w:szCs w:val="24"/>
              </w:rPr>
              <w:t>ose</w:t>
            </w:r>
            <w:r w:rsidR="008129E6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="標楷體"/>
                <w:color w:val="000000" w:themeColor="text1"/>
                <w:szCs w:val="24"/>
              </w:rPr>
              <w:t>backpack is that?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7458" w14:textId="77777777" w:rsidR="008E7C92" w:rsidRPr="008E7C92" w:rsidRDefault="00E51AA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授課教師</w:t>
            </w:r>
          </w:p>
          <w:p w14:paraId="730E319E" w14:textId="43124986" w:rsidR="00E51AA9" w:rsidRPr="008E7C92" w:rsidRDefault="000D794F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I</w:t>
            </w:r>
            <w:r w:rsidR="00947265" w:rsidRPr="008E7C92">
              <w:rPr>
                <w:rFonts w:eastAsia="標楷體"/>
                <w:b/>
                <w:color w:val="000000" w:themeColor="text1"/>
                <w:szCs w:val="24"/>
              </w:rPr>
              <w:t>nstructor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CAB" w14:textId="54244C98" w:rsidR="00E51AA9" w:rsidRPr="008E7C92" w:rsidRDefault="00DF30AB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高寶貴</w:t>
            </w:r>
          </w:p>
        </w:tc>
      </w:tr>
      <w:tr w:rsidR="008E7C92" w:rsidRPr="008E7C92" w14:paraId="0F1A66AA" w14:textId="77777777" w:rsidTr="007C4D8F">
        <w:trPr>
          <w:trHeight w:val="567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99FB" w14:textId="1EC5E3DF" w:rsidR="00795AF3" w:rsidRPr="008E7C92" w:rsidRDefault="00795AF3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教案</w:t>
            </w:r>
            <w:r w:rsidRPr="008E7C92">
              <w:rPr>
                <w:rFonts w:eastAsia="標楷體" w:hint="eastAsia"/>
                <w:b/>
                <w:color w:val="000000" w:themeColor="text1"/>
                <w:szCs w:val="24"/>
              </w:rPr>
              <w:t>設計</w:t>
            </w: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者</w:t>
            </w:r>
          </w:p>
          <w:p w14:paraId="20942BCA" w14:textId="0A4E4318" w:rsidR="00947265" w:rsidRPr="008E7C92" w:rsidRDefault="00AB577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Lesson Designer</w:t>
            </w:r>
            <w:r w:rsidR="00947265" w:rsidRPr="008E7C92">
              <w:rPr>
                <w:rFonts w:eastAsia="標楷體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AA4A" w14:textId="61F18376" w:rsidR="00795AF3" w:rsidRPr="008E7C92" w:rsidRDefault="00DF30AB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高寶貴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4DD4" w14:textId="77777777" w:rsidR="008E7C92" w:rsidRPr="008E7C92" w:rsidRDefault="00795AF3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觀課時間</w:t>
            </w:r>
            <w:r w:rsidR="00947265" w:rsidRPr="008E7C92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</w:p>
          <w:p w14:paraId="6A71C4C7" w14:textId="1AE51B13" w:rsidR="00795AF3" w:rsidRPr="008E7C92" w:rsidRDefault="00947265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 xml:space="preserve">Class </w:t>
            </w:r>
            <w:r w:rsidR="008E7C92" w:rsidRPr="008E7C92">
              <w:rPr>
                <w:rFonts w:eastAsia="標楷體"/>
                <w:b/>
                <w:color w:val="000000" w:themeColor="text1"/>
                <w:szCs w:val="24"/>
              </w:rPr>
              <w:t>Observation</w:t>
            </w:r>
            <w:r w:rsidR="008E7C92" w:rsidRPr="008E7C92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Time</w:t>
            </w:r>
            <w:r w:rsidRPr="008E7C92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F5B7" w14:textId="58A591BA" w:rsidR="00795AF3" w:rsidRPr="008E7C92" w:rsidRDefault="00DF30AB" w:rsidP="007C4D8F">
            <w:pPr>
              <w:spacing w:line="300" w:lineRule="exact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eastAsia="標楷體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24C8" w14:textId="2C09DE93" w:rsidR="00795AF3" w:rsidRPr="008E7C92" w:rsidRDefault="00795AF3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觀課教師</w:t>
            </w:r>
            <w:r w:rsidR="00831DC5" w:rsidRPr="008E7C92">
              <w:rPr>
                <w:rFonts w:eastAsia="標楷體"/>
                <w:b/>
                <w:color w:val="000000" w:themeColor="text1"/>
                <w:szCs w:val="24"/>
              </w:rPr>
              <w:t>Observing Teacher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C214" w14:textId="1E92B4AE" w:rsidR="00795AF3" w:rsidRPr="008E7C92" w:rsidRDefault="00DF30AB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J</w:t>
            </w:r>
            <w:r>
              <w:rPr>
                <w:rFonts w:eastAsia="標楷體"/>
                <w:b/>
                <w:color w:val="000000" w:themeColor="text1"/>
                <w:szCs w:val="24"/>
              </w:rPr>
              <w:t>ulianne Meredor</w:t>
            </w:r>
          </w:p>
        </w:tc>
      </w:tr>
      <w:tr w:rsidR="008E7C92" w:rsidRPr="008E7C92" w14:paraId="471DAF0D" w14:textId="77777777" w:rsidTr="007C4D8F">
        <w:trPr>
          <w:trHeight w:val="138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FD37" w14:textId="77777777" w:rsidR="008E7C92" w:rsidRPr="008E7C92" w:rsidRDefault="00E51AA9" w:rsidP="007C4D8F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觀課面向</w:t>
            </w:r>
            <w:r w:rsidR="00BF0430" w:rsidRPr="008E7C92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</w:p>
          <w:p w14:paraId="02E142BB" w14:textId="67CA9BF5" w:rsidR="00E51AA9" w:rsidRPr="008E7C92" w:rsidRDefault="00BF0430" w:rsidP="007C4D8F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Dimensions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9DD7" w14:textId="77777777" w:rsidR="008E7C92" w:rsidRPr="008E7C92" w:rsidRDefault="00E51AA9" w:rsidP="007C4D8F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觀察重點</w:t>
            </w:r>
            <w:r w:rsidR="00BF0430" w:rsidRPr="008E7C92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</w:p>
          <w:p w14:paraId="16C9B18A" w14:textId="2E821AB0" w:rsidR="00E51AA9" w:rsidRPr="008E7C92" w:rsidRDefault="00AB5779" w:rsidP="007C4D8F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Observation Focus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21B7" w14:textId="77777777" w:rsidR="008E7C92" w:rsidRPr="008E7C92" w:rsidRDefault="00E51AA9" w:rsidP="007C4D8F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優點特色或建議</w:t>
            </w:r>
            <w:r w:rsidR="00AF18A3" w:rsidRPr="008E7C92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</w:p>
          <w:p w14:paraId="52ACB80D" w14:textId="14E591EE" w:rsidR="00E51AA9" w:rsidRPr="008E7C92" w:rsidRDefault="00AB5779" w:rsidP="007C4D8F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Strengths</w:t>
            </w:r>
            <w:r w:rsidR="00AF18A3" w:rsidRPr="008E7C92">
              <w:rPr>
                <w:rFonts w:eastAsia="標楷體"/>
                <w:b/>
                <w:color w:val="000000" w:themeColor="text1"/>
                <w:szCs w:val="24"/>
              </w:rPr>
              <w:t>, Characteristics, or Suggestions</w:t>
            </w:r>
          </w:p>
        </w:tc>
      </w:tr>
      <w:tr w:rsidR="008E7C92" w:rsidRPr="008E7C92" w14:paraId="23694E8E" w14:textId="77777777" w:rsidTr="007C4D8F">
        <w:trPr>
          <w:trHeight w:val="345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636CA" w14:textId="77777777" w:rsidR="008E7C92" w:rsidRPr="008E7C92" w:rsidRDefault="00E51AA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說課</w:t>
            </w:r>
          </w:p>
          <w:p w14:paraId="58D167E1" w14:textId="14306382" w:rsidR="00E51AA9" w:rsidRPr="008E7C92" w:rsidRDefault="00BF0430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 w:hint="eastAsia"/>
                <w:b/>
                <w:color w:val="000000" w:themeColor="text1"/>
                <w:szCs w:val="24"/>
              </w:rPr>
              <w:t>P</w:t>
            </w: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re-Class Discussion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AFAA0" w14:textId="139B3499" w:rsidR="00E51AA9" w:rsidRPr="008E7C92" w:rsidRDefault="00E51AA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課程內容</w:t>
            </w:r>
            <w:r w:rsidR="00295ACA" w:rsidRPr="008E7C92">
              <w:rPr>
                <w:rFonts w:eastAsia="標楷體"/>
                <w:b/>
                <w:color w:val="000000" w:themeColor="text1"/>
                <w:szCs w:val="24"/>
              </w:rPr>
              <w:t>Content</w:t>
            </w:r>
            <w:r w:rsidR="00463F9A" w:rsidRPr="008E7C92">
              <w:rPr>
                <w:rFonts w:eastAsia="標楷體"/>
                <w:b/>
                <w:color w:val="000000" w:themeColor="text1"/>
                <w:szCs w:val="24"/>
              </w:rPr>
              <w:t xml:space="preserve"> of the Lesson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0ED61" w14:textId="77777777" w:rsidR="008E7C92" w:rsidRPr="008E7C92" w:rsidRDefault="00E51AA9" w:rsidP="007C4D8F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學科教學內容的選擇</w:t>
            </w:r>
          </w:p>
          <w:p w14:paraId="12BDCECE" w14:textId="710EE0BF" w:rsidR="00E51AA9" w:rsidRPr="008E7C92" w:rsidRDefault="00295ACA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Content selection</w:t>
            </w:r>
          </w:p>
          <w:p w14:paraId="1BCAB17F" w14:textId="77777777" w:rsidR="008E7C92" w:rsidRPr="008E7C92" w:rsidRDefault="00E51AA9" w:rsidP="007C4D8F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學科教學內容的呈現方式</w:t>
            </w:r>
          </w:p>
          <w:p w14:paraId="16B35FEC" w14:textId="73338D90" w:rsidR="00E51AA9" w:rsidRPr="008E7C92" w:rsidRDefault="00295ACA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Content presentation</w:t>
            </w:r>
          </w:p>
          <w:p w14:paraId="32EF88CB" w14:textId="77777777" w:rsidR="008E7C92" w:rsidRPr="008E7C92" w:rsidRDefault="00E51AA9" w:rsidP="007C4D8F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教學（雙語：中、英語）語言使用之規劃</w:t>
            </w:r>
          </w:p>
          <w:p w14:paraId="7A73A537" w14:textId="6649A944" w:rsidR="00E51AA9" w:rsidRPr="008E7C92" w:rsidRDefault="00295ACA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 xml:space="preserve">Language planning and use of </w:t>
            </w:r>
            <w:r w:rsidR="00AF18A3" w:rsidRPr="008E7C92">
              <w:rPr>
                <w:rFonts w:eastAsia="標楷體"/>
                <w:color w:val="000000" w:themeColor="text1"/>
              </w:rPr>
              <w:t xml:space="preserve">Chinese and English </w:t>
            </w:r>
          </w:p>
          <w:p w14:paraId="4D000F27" w14:textId="79939FED" w:rsidR="008E7C92" w:rsidRPr="008E7C92" w:rsidRDefault="008E7C92" w:rsidP="007C4D8F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雙語教學內容組</w:t>
            </w:r>
            <w:r w:rsidR="00BA2AA0">
              <w:rPr>
                <w:rFonts w:eastAsia="標楷體" w:hint="eastAsia"/>
                <w:color w:val="000000" w:themeColor="text1"/>
              </w:rPr>
              <w:t>織</w:t>
            </w:r>
          </w:p>
          <w:p w14:paraId="41962FEF" w14:textId="13555DE6" w:rsidR="00E51AA9" w:rsidRPr="008E7C92" w:rsidRDefault="003A5BFA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Bilingual lesson organization</w:t>
            </w:r>
            <w:r w:rsidR="00A24AD1" w:rsidRPr="008E7C92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928E4" w14:textId="46DAB2A9" w:rsidR="00DF30AB" w:rsidRPr="00541269" w:rsidRDefault="00DF30AB" w:rsidP="00DF30AB">
            <w:pPr>
              <w:spacing w:line="4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1.</w:t>
            </w:r>
            <w:r w:rsidRPr="00541269">
              <w:rPr>
                <w:rFonts w:eastAsia="標楷體"/>
                <w:color w:val="000000" w:themeColor="text1"/>
              </w:rPr>
              <w:t xml:space="preserve">Lesson was appropriate and timely </w:t>
            </w:r>
            <w:r>
              <w:rPr>
                <w:rFonts w:eastAsia="標楷體" w:hint="eastAsia"/>
                <w:color w:val="000000" w:themeColor="text1"/>
              </w:rPr>
              <w:t>a</w:t>
            </w:r>
            <w:r>
              <w:rPr>
                <w:rFonts w:eastAsia="標楷體"/>
                <w:color w:val="000000" w:themeColor="text1"/>
              </w:rPr>
              <w:t>s the character go to the zoo of Kenya.</w:t>
            </w:r>
            <w:r w:rsidRPr="00541269">
              <w:rPr>
                <w:rFonts w:eastAsia="標楷體"/>
                <w:color w:val="000000" w:themeColor="text1"/>
              </w:rPr>
              <w:t>.</w:t>
            </w:r>
          </w:p>
          <w:p w14:paraId="39B9AE87" w14:textId="70428EFD" w:rsidR="00E51AA9" w:rsidRPr="008E7C92" w:rsidRDefault="00DF30AB" w:rsidP="00DF30AB">
            <w:pPr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.The flow of the plan was origined and proper.</w:t>
            </w:r>
          </w:p>
        </w:tc>
      </w:tr>
      <w:tr w:rsidR="008E7C92" w:rsidRPr="008E7C92" w14:paraId="1ACB88A7" w14:textId="77777777" w:rsidTr="007C4D8F">
        <w:trPr>
          <w:trHeight w:val="3534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D5E2E" w14:textId="33128D08" w:rsidR="00181EC7" w:rsidRPr="008E7C92" w:rsidRDefault="00E51AA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觀課</w:t>
            </w:r>
          </w:p>
          <w:p w14:paraId="19F76B70" w14:textId="34B501A8" w:rsidR="00E51AA9" w:rsidRPr="008E7C92" w:rsidRDefault="00BF0430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Class Observation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3CA0" w14:textId="4AE0054A" w:rsidR="008E7C92" w:rsidRPr="008E7C92" w:rsidRDefault="00E51AA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學習情境營造</w:t>
            </w:r>
          </w:p>
          <w:p w14:paraId="43E176F6" w14:textId="3ECBC44B" w:rsidR="00E51AA9" w:rsidRPr="008E7C92" w:rsidRDefault="00155FB1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Learning Environment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8ED43" w14:textId="77777777" w:rsidR="008E7C92" w:rsidRPr="008E7C92" w:rsidRDefault="00E51AA9" w:rsidP="007C4D8F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學習氛圍友善支持、利於學習發生</w:t>
            </w:r>
          </w:p>
          <w:p w14:paraId="3B9D9BF3" w14:textId="578BD1B5" w:rsidR="00E51AA9" w:rsidRPr="008E7C92" w:rsidRDefault="00262E8E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The environment is supportive for learning.</w:t>
            </w:r>
          </w:p>
          <w:p w14:paraId="2614BE87" w14:textId="77777777" w:rsidR="008E7C92" w:rsidRPr="008E7C92" w:rsidRDefault="00E51AA9" w:rsidP="007C4D8F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具備正向、支持性的師生關係</w:t>
            </w:r>
          </w:p>
          <w:p w14:paraId="2874984A" w14:textId="2344EBBF" w:rsidR="00E51AA9" w:rsidRPr="008E7C92" w:rsidRDefault="00A466C7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The teacher-student relationship is positive and supportive</w:t>
            </w:r>
          </w:p>
          <w:p w14:paraId="1A9A5214" w14:textId="77777777" w:rsidR="008E7C92" w:rsidRPr="008E7C92" w:rsidRDefault="00E51AA9" w:rsidP="007C4D8F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具備和諧、友善的同儕關係</w:t>
            </w:r>
          </w:p>
          <w:p w14:paraId="1C030EA6" w14:textId="579F700C" w:rsidR="00E51AA9" w:rsidRPr="008E7C92" w:rsidRDefault="00155FB1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 xml:space="preserve">Peer interaction is friendly and </w:t>
            </w:r>
            <w:r w:rsidR="00FC00AC" w:rsidRPr="008E7C92">
              <w:rPr>
                <w:rFonts w:eastAsia="標楷體"/>
                <w:color w:val="000000" w:themeColor="text1"/>
              </w:rPr>
              <w:t>a</w:t>
            </w:r>
            <w:r w:rsidRPr="008E7C92">
              <w:rPr>
                <w:rFonts w:eastAsia="標楷體"/>
                <w:color w:val="000000" w:themeColor="text1"/>
              </w:rPr>
              <w:t>micable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A30" w14:textId="5AB691E9" w:rsidR="00DF30AB" w:rsidRPr="00541269" w:rsidRDefault="00DF30AB" w:rsidP="00DF30AB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541269">
              <w:rPr>
                <w:rFonts w:eastAsia="標楷體"/>
                <w:color w:val="000000" w:themeColor="text1"/>
              </w:rPr>
              <w:t xml:space="preserve">The environment was </w:t>
            </w:r>
            <w:r w:rsidR="00D20439">
              <w:rPr>
                <w:rFonts w:eastAsia="標楷體"/>
                <w:color w:val="000000" w:themeColor="text1"/>
              </w:rPr>
              <w:t>supportive</w:t>
            </w:r>
            <w:r w:rsidRPr="00541269">
              <w:rPr>
                <w:rFonts w:eastAsia="標楷體"/>
                <w:color w:val="000000" w:themeColor="text1"/>
              </w:rPr>
              <w:t xml:space="preserve"> for learning.</w:t>
            </w:r>
          </w:p>
          <w:p w14:paraId="143F3F80" w14:textId="77777777" w:rsidR="00DF30AB" w:rsidRDefault="00DF30AB" w:rsidP="00DF30AB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Students were very participative.</w:t>
            </w:r>
          </w:p>
          <w:p w14:paraId="5973BD7B" w14:textId="62C4F6BF" w:rsidR="00DF30AB" w:rsidRPr="00541269" w:rsidRDefault="00DF30AB" w:rsidP="00DF30AB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T</w:t>
            </w:r>
            <w:r>
              <w:rPr>
                <w:rFonts w:eastAsia="標楷體"/>
                <w:color w:val="000000" w:themeColor="text1"/>
              </w:rPr>
              <w:t xml:space="preserve">he teacher showed </w:t>
            </w:r>
            <w:r w:rsidR="00D20439">
              <w:rPr>
                <w:rFonts w:eastAsia="標楷體"/>
                <w:color w:val="000000" w:themeColor="text1"/>
              </w:rPr>
              <w:t>her</w:t>
            </w:r>
            <w:r>
              <w:rPr>
                <w:rFonts w:eastAsia="標楷體"/>
                <w:color w:val="000000" w:themeColor="text1"/>
              </w:rPr>
              <w:t xml:space="preserve"> eagerness to the students for them to be involved.</w:t>
            </w:r>
          </w:p>
          <w:p w14:paraId="3C55BFE3" w14:textId="77777777" w:rsidR="00E51AA9" w:rsidRPr="00DF30AB" w:rsidRDefault="00E51AA9" w:rsidP="007C4D8F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</w:p>
          <w:p w14:paraId="40AF292D" w14:textId="77777777" w:rsidR="00E51AA9" w:rsidRPr="008E7C92" w:rsidRDefault="00E51AA9" w:rsidP="007C4D8F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8E7C92" w:rsidRPr="008E7C92" w14:paraId="5EBA0EEC" w14:textId="77777777" w:rsidTr="007C4D8F">
        <w:trPr>
          <w:trHeight w:val="1555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63853" w14:textId="77777777" w:rsidR="00E51AA9" w:rsidRPr="008E7C92" w:rsidRDefault="00E51AA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0D5" w14:textId="5F76F8DC" w:rsidR="00E51AA9" w:rsidRPr="008E7C92" w:rsidRDefault="00E51AA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教師教學情形</w:t>
            </w:r>
            <w:r w:rsidR="0023036A" w:rsidRPr="008E7C92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  <w:r w:rsidR="00463F9A" w:rsidRPr="008E7C92">
              <w:rPr>
                <w:rFonts w:eastAsia="標楷體"/>
                <w:b/>
                <w:color w:val="000000" w:themeColor="text1"/>
                <w:szCs w:val="24"/>
              </w:rPr>
              <w:t>Teaching Condition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6F797" w14:textId="77777777" w:rsidR="008E7C92" w:rsidRPr="008E7C92" w:rsidRDefault="00E51AA9" w:rsidP="007C4D8F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雙語教學活動流程適當及流暢度</w:t>
            </w:r>
            <w:r w:rsidR="00CD2AAA" w:rsidRPr="008E7C92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3D201C90" w14:textId="1434AF54" w:rsidR="00E51AA9" w:rsidRPr="008E7C92" w:rsidRDefault="001D2B0F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The instruction is well timed and confidently executed.</w:t>
            </w:r>
          </w:p>
          <w:p w14:paraId="0FCF4E3B" w14:textId="77777777" w:rsidR="008E7C92" w:rsidRPr="008E7C92" w:rsidRDefault="00E51AA9" w:rsidP="007C4D8F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運用教學方法以達成雙語授課的狀況</w:t>
            </w:r>
            <w:r w:rsidR="003B3634" w:rsidRPr="008E7C92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13F48A58" w14:textId="182CF568" w:rsidR="00E51AA9" w:rsidRPr="008E7C92" w:rsidRDefault="003B3634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lastRenderedPageBreak/>
              <w:t xml:space="preserve">The appropriate </w:t>
            </w:r>
            <w:r w:rsidR="000C6B42" w:rsidRPr="008E7C92">
              <w:rPr>
                <w:rFonts w:eastAsia="標楷體"/>
                <w:color w:val="000000" w:themeColor="text1"/>
              </w:rPr>
              <w:t xml:space="preserve">approaches to teaching </w:t>
            </w:r>
            <w:r w:rsidR="00FC00AC" w:rsidRPr="008E7C92">
              <w:rPr>
                <w:rFonts w:eastAsia="標楷體"/>
                <w:color w:val="000000" w:themeColor="text1"/>
              </w:rPr>
              <w:t xml:space="preserve">are </w:t>
            </w:r>
            <w:r w:rsidR="000C6B42" w:rsidRPr="008E7C92">
              <w:rPr>
                <w:rFonts w:eastAsia="標楷體"/>
                <w:color w:val="000000" w:themeColor="text1"/>
              </w:rPr>
              <w:t>selected</w:t>
            </w:r>
            <w:r w:rsidRPr="008E7C92">
              <w:rPr>
                <w:rFonts w:eastAsia="標楷體"/>
                <w:color w:val="000000" w:themeColor="text1"/>
              </w:rPr>
              <w:t xml:space="preserve"> </w:t>
            </w:r>
            <w:r w:rsidR="00FC00AC" w:rsidRPr="008E7C92">
              <w:rPr>
                <w:rFonts w:eastAsia="標楷體"/>
                <w:color w:val="000000" w:themeColor="text1"/>
              </w:rPr>
              <w:t>for the context</w:t>
            </w:r>
            <w:r w:rsidR="001D2B0F" w:rsidRPr="008E7C92">
              <w:rPr>
                <w:rFonts w:eastAsia="標楷體"/>
                <w:color w:val="000000" w:themeColor="text1"/>
              </w:rPr>
              <w:t>.</w:t>
            </w:r>
          </w:p>
          <w:p w14:paraId="2D0B4E9C" w14:textId="77777777" w:rsidR="008E7C92" w:rsidRPr="008E7C92" w:rsidRDefault="002E2A13" w:rsidP="007C4D8F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運用教學策略以進行雙語活動的狀況</w:t>
            </w:r>
          </w:p>
          <w:p w14:paraId="276C1721" w14:textId="4A294A11" w:rsidR="002E2A13" w:rsidRPr="008E7C92" w:rsidRDefault="000C6B42" w:rsidP="00912991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The appropriate teaching strategies are utilized for the context</w:t>
            </w:r>
            <w:r w:rsidR="001D2B0F" w:rsidRPr="008E7C92">
              <w:rPr>
                <w:rFonts w:eastAsia="標楷體"/>
                <w:color w:val="000000" w:themeColor="text1"/>
              </w:rPr>
              <w:t>.</w:t>
            </w:r>
          </w:p>
          <w:p w14:paraId="280D9715" w14:textId="77777777" w:rsidR="008E7C92" w:rsidRPr="008E7C92" w:rsidRDefault="00E51AA9" w:rsidP="007C4D8F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雙語教學活動對引發學生學習動機的狀況</w:t>
            </w:r>
          </w:p>
          <w:p w14:paraId="78C01990" w14:textId="38441CB1" w:rsidR="00E51AA9" w:rsidRPr="008E7C92" w:rsidRDefault="000C6B42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The bilingual teaching activities are motivating and effective for student learning</w:t>
            </w:r>
            <w:r w:rsidR="001D2B0F" w:rsidRPr="008E7C92">
              <w:rPr>
                <w:rFonts w:eastAsia="標楷體"/>
                <w:color w:val="000000" w:themeColor="text1"/>
              </w:rPr>
              <w:t>.</w:t>
            </w:r>
          </w:p>
          <w:p w14:paraId="7350C144" w14:textId="77777777" w:rsidR="008E7C92" w:rsidRPr="008E7C92" w:rsidRDefault="00E51AA9" w:rsidP="007C4D8F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教師對學生學習（學科與雙語部分）之關照</w:t>
            </w:r>
          </w:p>
          <w:p w14:paraId="7CA19B93" w14:textId="213B1992" w:rsidR="00E51AA9" w:rsidRPr="008E7C92" w:rsidRDefault="003D3BAD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The teacher monitors student learning (content and bilingual development)</w:t>
            </w:r>
            <w:r w:rsidR="001D2B0F" w:rsidRPr="008E7C92">
              <w:rPr>
                <w:rFonts w:eastAsia="標楷體"/>
                <w:color w:val="000000" w:themeColor="text1"/>
              </w:rPr>
              <w:t>.</w:t>
            </w:r>
          </w:p>
          <w:p w14:paraId="45BB593B" w14:textId="77777777" w:rsidR="008E7C92" w:rsidRPr="008E7C92" w:rsidRDefault="00E51AA9" w:rsidP="007C4D8F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教師之應變能力</w:t>
            </w:r>
            <w:r w:rsidR="00C048C9" w:rsidRPr="008E7C92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5EDA56C1" w14:textId="7EB01FA8" w:rsidR="00E51AA9" w:rsidRPr="008E7C92" w:rsidRDefault="001D2B0F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The teacher is flexible and adapts the lesson appropriately.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5CE" w14:textId="5F411345" w:rsidR="00DF30AB" w:rsidRPr="008E7C92" w:rsidRDefault="00DF30AB" w:rsidP="00DF30AB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lastRenderedPageBreak/>
              <w:t>1</w:t>
            </w:r>
            <w:r>
              <w:rPr>
                <w:rFonts w:eastAsia="標楷體"/>
                <w:color w:val="000000" w:themeColor="text1"/>
                <w:szCs w:val="24"/>
              </w:rPr>
              <w:t>.The presentation of the lesson was clear</w:t>
            </w:r>
            <w:r w:rsidR="00D20439">
              <w:rPr>
                <w:rFonts w:eastAsia="標楷體"/>
                <w:color w:val="000000" w:themeColor="text1"/>
                <w:szCs w:val="24"/>
              </w:rPr>
              <w:t>.</w:t>
            </w:r>
          </w:p>
          <w:p w14:paraId="793F09CB" w14:textId="567A42C3" w:rsidR="00E51AA9" w:rsidRPr="008E7C92" w:rsidRDefault="00DF30AB" w:rsidP="00DF30AB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.The teacher gave a clear instructions and an example before starting the activity </w:t>
            </w:r>
          </w:p>
          <w:p w14:paraId="67D60BA5" w14:textId="2B63829B" w:rsidR="00DF30AB" w:rsidRDefault="00DF30AB" w:rsidP="00DF30AB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3</w:t>
            </w:r>
            <w:r>
              <w:rPr>
                <w:rFonts w:eastAsia="標楷體"/>
                <w:color w:val="000000" w:themeColor="text1"/>
                <w:szCs w:val="24"/>
              </w:rPr>
              <w:t>.</w:t>
            </w:r>
            <w:r w:rsidR="00D20439">
              <w:rPr>
                <w:rFonts w:eastAsia="標楷體"/>
                <w:color w:val="000000" w:themeColor="text1"/>
                <w:szCs w:val="24"/>
              </w:rPr>
              <w:t xml:space="preserve"> For better understanding, t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he </w:t>
            </w:r>
            <w:r>
              <w:rPr>
                <w:rFonts w:eastAsia="標楷體"/>
                <w:color w:val="000000" w:themeColor="text1"/>
                <w:szCs w:val="24"/>
              </w:rPr>
              <w:lastRenderedPageBreak/>
              <w:t>teacher used and provided concrete examples and materials.</w:t>
            </w:r>
          </w:p>
          <w:p w14:paraId="19899F4C" w14:textId="6EFEC482" w:rsidR="00DF30AB" w:rsidRDefault="00DF30AB" w:rsidP="00DF30AB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4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.The teacher helped </w:t>
            </w:r>
            <w:r w:rsidR="00D20439">
              <w:rPr>
                <w:rFonts w:eastAsia="標楷體"/>
                <w:color w:val="000000" w:themeColor="text1"/>
                <w:szCs w:val="24"/>
              </w:rPr>
              <w:t xml:space="preserve">those who 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were having a hard time doing the activity.</w:t>
            </w:r>
          </w:p>
          <w:p w14:paraId="0267AF3B" w14:textId="35BE3C5A" w:rsidR="00E51AA9" w:rsidRPr="008E7C92" w:rsidRDefault="00DF30AB" w:rsidP="00DF30AB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5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.The teacher </w:t>
            </w:r>
            <w:r w:rsidR="00D20439">
              <w:rPr>
                <w:rFonts w:eastAsia="標楷體"/>
                <w:color w:val="000000" w:themeColor="text1"/>
                <w:szCs w:val="24"/>
              </w:rPr>
              <w:t xml:space="preserve">sometimes will </w:t>
            </w:r>
            <w:r w:rsidR="00A64A10">
              <w:rPr>
                <w:rFonts w:eastAsia="標楷體"/>
                <w:color w:val="000000" w:themeColor="text1"/>
                <w:szCs w:val="24"/>
              </w:rPr>
              <w:t>speak</w:t>
            </w:r>
            <w:r w:rsidR="00D20439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Chinese </w:t>
            </w:r>
            <w:r w:rsidR="00D20439">
              <w:rPr>
                <w:rFonts w:eastAsia="標楷體"/>
                <w:color w:val="000000" w:themeColor="text1"/>
                <w:szCs w:val="24"/>
              </w:rPr>
              <w:t xml:space="preserve">to </w:t>
            </w:r>
            <w:r w:rsidR="00786072">
              <w:rPr>
                <w:rFonts w:eastAsia="標楷體"/>
                <w:color w:val="000000" w:themeColor="text1"/>
                <w:szCs w:val="24"/>
              </w:rPr>
              <w:t xml:space="preserve">help lower achievement </w:t>
            </w:r>
            <w:r w:rsidR="00D20439">
              <w:rPr>
                <w:rFonts w:eastAsia="標楷體"/>
                <w:color w:val="000000" w:themeColor="text1"/>
                <w:szCs w:val="24"/>
              </w:rPr>
              <w:t xml:space="preserve"> students understand wha</w:t>
            </w:r>
            <w:r w:rsidR="00786072">
              <w:rPr>
                <w:rFonts w:eastAsia="標楷體"/>
                <w:color w:val="000000" w:themeColor="text1"/>
                <w:szCs w:val="24"/>
              </w:rPr>
              <w:t>t’s going on.</w:t>
            </w:r>
          </w:p>
        </w:tc>
      </w:tr>
      <w:tr w:rsidR="008E7C92" w:rsidRPr="008E7C92" w14:paraId="0CE537F7" w14:textId="77777777" w:rsidTr="007C4D8F">
        <w:trPr>
          <w:trHeight w:val="4082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B5F30" w14:textId="77777777" w:rsidR="00E51AA9" w:rsidRPr="008E7C92" w:rsidRDefault="00E51AA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3FA" w14:textId="1E9D38C8" w:rsidR="00181EC7" w:rsidRPr="008E7C92" w:rsidRDefault="00E51AA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學生歷程表現</w:t>
            </w:r>
          </w:p>
          <w:p w14:paraId="54DF6AAF" w14:textId="3EFFA292" w:rsidR="00E51AA9" w:rsidRPr="008E7C92" w:rsidRDefault="000611EC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 w:hint="eastAsia"/>
                <w:b/>
                <w:color w:val="000000" w:themeColor="text1"/>
                <w:szCs w:val="24"/>
              </w:rPr>
              <w:t>S</w:t>
            </w: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tudent Performance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AC022" w14:textId="77777777" w:rsidR="008E7C92" w:rsidRPr="008E7C92" w:rsidRDefault="00E51AA9" w:rsidP="007C4D8F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學生雙語發言或討論的狀況</w:t>
            </w:r>
            <w:r w:rsidR="008E7C92" w:rsidRPr="008E7C92">
              <w:rPr>
                <w:rFonts w:eastAsia="標楷體"/>
                <w:color w:val="000000" w:themeColor="text1"/>
              </w:rPr>
              <w:t xml:space="preserve"> </w:t>
            </w:r>
          </w:p>
          <w:p w14:paraId="1A0CA8E6" w14:textId="23F28D12" w:rsidR="00E51AA9" w:rsidRPr="008E7C92" w:rsidRDefault="00734954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Observations regarding student language use and discussion</w:t>
            </w:r>
          </w:p>
          <w:p w14:paraId="5CAF315E" w14:textId="77777777" w:rsidR="008E7C92" w:rsidRPr="008E7C92" w:rsidRDefault="00E51AA9" w:rsidP="007C4D8F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學生對雙語學習的投入狀況</w:t>
            </w:r>
            <w:r w:rsidR="00E82AED" w:rsidRPr="008E7C92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72B8338D" w14:textId="512A3E91" w:rsidR="00E51AA9" w:rsidRPr="008E7C92" w:rsidRDefault="00734954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Observations regarding s</w:t>
            </w:r>
            <w:r w:rsidR="009D06A9" w:rsidRPr="008E7C92">
              <w:rPr>
                <w:rFonts w:eastAsia="標楷體"/>
                <w:color w:val="000000" w:themeColor="text1"/>
              </w:rPr>
              <w:t>tudent investment in bilingual learning</w:t>
            </w:r>
            <w:r w:rsidR="00E82AED" w:rsidRPr="008E7C92">
              <w:rPr>
                <w:rFonts w:eastAsia="標楷體"/>
                <w:color w:val="000000" w:themeColor="text1"/>
              </w:rPr>
              <w:t xml:space="preserve"> </w:t>
            </w:r>
          </w:p>
          <w:p w14:paraId="5865D839" w14:textId="77777777" w:rsidR="008E7C92" w:rsidRPr="008E7C92" w:rsidRDefault="00E51AA9" w:rsidP="007C4D8F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學生對雙語學習困難的解決情況（或對雙語授課的反應）</w:t>
            </w:r>
          </w:p>
          <w:p w14:paraId="1F9EAAAD" w14:textId="33FEFE12" w:rsidR="00E51AA9" w:rsidRPr="008E7C92" w:rsidRDefault="00734954" w:rsidP="007C4D8F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Observations regarding s</w:t>
            </w:r>
            <w:r w:rsidR="00E96A7E" w:rsidRPr="008E7C92">
              <w:rPr>
                <w:rFonts w:eastAsia="標楷體"/>
                <w:color w:val="000000" w:themeColor="text1"/>
              </w:rPr>
              <w:t>tudent resilience in bilingual lessons (or student response to bilingual teaching)</w:t>
            </w:r>
          </w:p>
          <w:p w14:paraId="4D27543A" w14:textId="77777777" w:rsidR="008E7C92" w:rsidRPr="008E7C92" w:rsidRDefault="00E51AA9" w:rsidP="007C4D8F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學習成果與教學目標之關聯性</w:t>
            </w:r>
            <w:r w:rsidR="000A0F74" w:rsidRPr="008E7C92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25066B77" w14:textId="09BA5A50" w:rsidR="00E51AA9" w:rsidRPr="008E7C92" w:rsidRDefault="00734954" w:rsidP="00BA2AA0">
            <w:pPr>
              <w:pStyle w:val="a3"/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8E7C92">
              <w:rPr>
                <w:rFonts w:eastAsia="標楷體"/>
                <w:color w:val="000000" w:themeColor="text1"/>
              </w:rPr>
              <w:t>Observations regarding t</w:t>
            </w:r>
            <w:r w:rsidR="00B70E64" w:rsidRPr="008E7C92">
              <w:rPr>
                <w:rFonts w:eastAsia="標楷體"/>
                <w:color w:val="000000" w:themeColor="text1"/>
              </w:rPr>
              <w:t xml:space="preserve">he </w:t>
            </w:r>
            <w:r w:rsidR="00E96A7E" w:rsidRPr="008E7C92">
              <w:rPr>
                <w:rFonts w:eastAsia="標楷體"/>
                <w:color w:val="000000" w:themeColor="text1"/>
              </w:rPr>
              <w:t xml:space="preserve">relationship between teaching objectives and </w:t>
            </w:r>
            <w:r w:rsidR="00582A98" w:rsidRPr="008E7C92">
              <w:rPr>
                <w:rFonts w:eastAsia="標楷體"/>
                <w:color w:val="000000" w:themeColor="text1"/>
              </w:rPr>
              <w:t>the resulting student learning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792" w14:textId="77777777" w:rsidR="00DF30AB" w:rsidRPr="00541269" w:rsidRDefault="00DF30AB" w:rsidP="00DF30AB">
            <w:pPr>
              <w:spacing w:line="3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1.</w:t>
            </w:r>
            <w:r w:rsidRPr="00541269">
              <w:rPr>
                <w:rFonts w:eastAsia="標楷體"/>
                <w:color w:val="000000" w:themeColor="text1"/>
              </w:rPr>
              <w:t>The students were very active and engaged in the lesson.</w:t>
            </w:r>
          </w:p>
          <w:p w14:paraId="49BEBDF8" w14:textId="21ED2FE9" w:rsidR="00DF30AB" w:rsidRDefault="00DF30AB" w:rsidP="00DF30AB">
            <w:pPr>
              <w:spacing w:line="3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.The students tried answering</w:t>
            </w:r>
            <w:r w:rsidR="00786072">
              <w:rPr>
                <w:rFonts w:eastAsia="標楷體"/>
                <w:color w:val="000000" w:themeColor="text1"/>
              </w:rPr>
              <w:t xml:space="preserve"> and expressing</w:t>
            </w:r>
            <w:r>
              <w:rPr>
                <w:rFonts w:eastAsia="標楷體"/>
                <w:color w:val="000000" w:themeColor="text1"/>
              </w:rPr>
              <w:t xml:space="preserve"> in English.</w:t>
            </w:r>
          </w:p>
          <w:p w14:paraId="02558C0D" w14:textId="358ABC72" w:rsidR="00E51AA9" w:rsidRPr="008E7C92" w:rsidRDefault="00DF30AB" w:rsidP="00DF30AB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.The students were able to finish the activity and recalled the words learned.</w:t>
            </w:r>
          </w:p>
          <w:p w14:paraId="26EA7DB4" w14:textId="77777777" w:rsidR="00E51AA9" w:rsidRPr="008E7C92" w:rsidRDefault="00E51AA9" w:rsidP="007C4D8F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8E7C92" w:rsidRPr="008E7C92" w14:paraId="68D04D7A" w14:textId="77777777" w:rsidTr="007C4D8F">
        <w:trPr>
          <w:trHeight w:val="243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B37B" w14:textId="77777777" w:rsidR="00E51AA9" w:rsidRPr="008E7C92" w:rsidRDefault="00E51AA9" w:rsidP="007C4D8F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</w:p>
          <w:p w14:paraId="24C757F2" w14:textId="6C6D5F4E" w:rsidR="008E7C92" w:rsidRPr="008E7C92" w:rsidRDefault="00E51AA9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議課</w:t>
            </w:r>
          </w:p>
          <w:p w14:paraId="40124ABA" w14:textId="738A896F" w:rsidR="00E51AA9" w:rsidRPr="008E7C92" w:rsidRDefault="00895754" w:rsidP="007C4D8F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Post</w:t>
            </w:r>
            <w:r w:rsidR="00BF0430" w:rsidRPr="008E7C92">
              <w:rPr>
                <w:rFonts w:eastAsia="標楷體"/>
                <w:b/>
                <w:color w:val="000000" w:themeColor="text1"/>
                <w:szCs w:val="24"/>
              </w:rPr>
              <w:t>-Class Discussion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A1A2" w14:textId="068F70A2" w:rsidR="00E51AA9" w:rsidRPr="008E7C92" w:rsidRDefault="00E51AA9" w:rsidP="007C4D8F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8E7C92">
              <w:rPr>
                <w:rFonts w:eastAsia="標楷體"/>
                <w:b/>
                <w:color w:val="000000" w:themeColor="text1"/>
                <w:szCs w:val="24"/>
              </w:rPr>
              <w:t>觀課教師的學習與收穫</w:t>
            </w:r>
            <w:r w:rsidR="00831DC5" w:rsidRPr="008E7C92">
              <w:rPr>
                <w:rFonts w:eastAsia="標楷體"/>
                <w:b/>
                <w:color w:val="000000" w:themeColor="text1"/>
                <w:szCs w:val="24"/>
              </w:rPr>
              <w:t>Observing Teacher’s Learning Reflection</w:t>
            </w:r>
          </w:p>
          <w:p w14:paraId="0A4A7216" w14:textId="77777777" w:rsidR="00E51AA9" w:rsidRPr="008E7C92" w:rsidRDefault="00E51AA9" w:rsidP="007C4D8F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</w:p>
          <w:p w14:paraId="65076C3D" w14:textId="3D5570F6" w:rsidR="00E51AA9" w:rsidRPr="008E7C92" w:rsidRDefault="00DF30AB" w:rsidP="007C4D8F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I</w:t>
            </w:r>
            <w:r>
              <w:rPr>
                <w:rFonts w:eastAsia="標楷體"/>
                <w:color w:val="000000" w:themeColor="text1"/>
                <w:szCs w:val="24"/>
              </w:rPr>
              <w:t>t’s an educational course and students get to know about the country of Kenya.</w:t>
            </w:r>
          </w:p>
        </w:tc>
      </w:tr>
    </w:tbl>
    <w:p w14:paraId="1A39420D" w14:textId="77777777" w:rsidR="00E51AA9" w:rsidRPr="008E7C92" w:rsidRDefault="00E51AA9" w:rsidP="007C4D8F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28"/>
          <w:szCs w:val="24"/>
        </w:rPr>
      </w:pPr>
    </w:p>
    <w:sectPr w:rsidR="00E51AA9" w:rsidRPr="008E7C92" w:rsidSect="008E7C92">
      <w:footerReference w:type="default" r:id="rId7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A8C2F" w14:textId="77777777" w:rsidR="00073B57" w:rsidRDefault="00073B57" w:rsidP="002F1FCA">
      <w:pPr>
        <w:spacing w:line="240" w:lineRule="auto"/>
      </w:pPr>
      <w:r>
        <w:separator/>
      </w:r>
    </w:p>
  </w:endnote>
  <w:endnote w:type="continuationSeparator" w:id="0">
    <w:p w14:paraId="59C2A1B3" w14:textId="77777777" w:rsidR="00073B57" w:rsidRDefault="00073B57" w:rsidP="002F1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246603"/>
      <w:docPartObj>
        <w:docPartGallery w:val="Page Numbers (Bottom of Page)"/>
        <w:docPartUnique/>
      </w:docPartObj>
    </w:sdtPr>
    <w:sdtEndPr/>
    <w:sdtContent>
      <w:p w14:paraId="4E84090B" w14:textId="12853DCA" w:rsidR="002F1FCA" w:rsidRDefault="002F1FCA">
        <w:pPr>
          <w:pStyle w:val="a8"/>
          <w:jc w:val="center"/>
        </w:pPr>
        <w:r w:rsidRPr="002F1FCA">
          <w:rPr>
            <w:rFonts w:eastAsia="標楷體"/>
            <w:sz w:val="22"/>
            <w:szCs w:val="24"/>
          </w:rPr>
          <w:t>雙語課程說觀議課紀錄</w:t>
        </w:r>
        <w:r w:rsidR="0001513B">
          <w:rPr>
            <w:rFonts w:eastAsia="標楷體" w:hint="eastAsia"/>
            <w:sz w:val="22"/>
            <w:szCs w:val="24"/>
          </w:rPr>
          <w:t>A</w:t>
        </w:r>
        <w:r w:rsidR="0001513B">
          <w:rPr>
            <w:rFonts w:eastAsia="標楷體" w:hint="eastAsia"/>
            <w:sz w:val="22"/>
            <w:szCs w:val="24"/>
          </w:rPr>
          <w:t>版</w:t>
        </w:r>
        <w:r w:rsidRPr="002F1FCA">
          <w:rPr>
            <w:rFonts w:eastAsia="標楷體" w:hint="eastAsia"/>
            <w:sz w:val="22"/>
            <w:szCs w:val="24"/>
          </w:rPr>
          <w:t>_</w:t>
        </w:r>
        <w:r w:rsidRPr="002F1FCA">
          <w:rPr>
            <w:rFonts w:eastAsia="標楷體"/>
            <w:color w:val="000000"/>
            <w:spacing w:val="-8"/>
            <w:sz w:val="22"/>
            <w:szCs w:val="27"/>
          </w:rPr>
          <w:t>本土雙語教育模式</w:t>
        </w:r>
        <w:r>
          <w:rPr>
            <w:rFonts w:eastAsia="標楷體" w:hint="eastAsia"/>
            <w:b/>
            <w:color w:val="000000"/>
            <w:spacing w:val="-8"/>
            <w:sz w:val="24"/>
            <w:szCs w:val="27"/>
          </w:rPr>
          <w:t xml:space="preserve"> </w:t>
        </w:r>
        <w:r>
          <w:t xml:space="preserve">p.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65CC6" w:rsidRPr="00D65CC6">
          <w:rPr>
            <w:noProof/>
            <w:lang w:val="zh-TW"/>
          </w:rPr>
          <w:t>1</w:t>
        </w:r>
        <w:r>
          <w:fldChar w:fldCharType="end"/>
        </w:r>
      </w:p>
    </w:sdtContent>
  </w:sdt>
  <w:p w14:paraId="3A5BBB8B" w14:textId="77777777" w:rsidR="002F1FCA" w:rsidRDefault="002F1F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8DA82" w14:textId="77777777" w:rsidR="00073B57" w:rsidRDefault="00073B57" w:rsidP="002F1FCA">
      <w:pPr>
        <w:spacing w:line="240" w:lineRule="auto"/>
      </w:pPr>
      <w:r>
        <w:separator/>
      </w:r>
    </w:p>
  </w:footnote>
  <w:footnote w:type="continuationSeparator" w:id="0">
    <w:p w14:paraId="0D590FB5" w14:textId="77777777" w:rsidR="00073B57" w:rsidRDefault="00073B57" w:rsidP="002F1F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266"/>
    <w:multiLevelType w:val="hybridMultilevel"/>
    <w:tmpl w:val="FE5226F8"/>
    <w:lvl w:ilvl="0" w:tplc="26644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56C5B"/>
    <w:multiLevelType w:val="hybridMultilevel"/>
    <w:tmpl w:val="6AFA5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A05008"/>
    <w:multiLevelType w:val="hybridMultilevel"/>
    <w:tmpl w:val="31D2A62E"/>
    <w:lvl w:ilvl="0" w:tplc="A1A24B2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4D198C"/>
    <w:multiLevelType w:val="hybridMultilevel"/>
    <w:tmpl w:val="2D3E1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A117C"/>
    <w:multiLevelType w:val="hybridMultilevel"/>
    <w:tmpl w:val="05C808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896B708">
      <w:start w:val="2"/>
      <w:numFmt w:val="taiwaneseCountingThousand"/>
      <w:lvlText w:val="%2、"/>
      <w:lvlJc w:val="left"/>
      <w:pPr>
        <w:ind w:left="12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A9"/>
    <w:rsid w:val="00005B31"/>
    <w:rsid w:val="0001513B"/>
    <w:rsid w:val="0003066D"/>
    <w:rsid w:val="000611EC"/>
    <w:rsid w:val="00062977"/>
    <w:rsid w:val="00073B57"/>
    <w:rsid w:val="00091303"/>
    <w:rsid w:val="000A0F74"/>
    <w:rsid w:val="000C6B42"/>
    <w:rsid w:val="000D794F"/>
    <w:rsid w:val="00105E08"/>
    <w:rsid w:val="00155FB1"/>
    <w:rsid w:val="00181EC7"/>
    <w:rsid w:val="00197062"/>
    <w:rsid w:val="001A0611"/>
    <w:rsid w:val="001D2B0F"/>
    <w:rsid w:val="001F5AF6"/>
    <w:rsid w:val="00216630"/>
    <w:rsid w:val="0023036A"/>
    <w:rsid w:val="00262E8E"/>
    <w:rsid w:val="00273106"/>
    <w:rsid w:val="00295ACA"/>
    <w:rsid w:val="002A0EC7"/>
    <w:rsid w:val="002E2A13"/>
    <w:rsid w:val="002F1FCA"/>
    <w:rsid w:val="0032255F"/>
    <w:rsid w:val="00323DA7"/>
    <w:rsid w:val="00327C54"/>
    <w:rsid w:val="003512A2"/>
    <w:rsid w:val="0036602D"/>
    <w:rsid w:val="003A5BFA"/>
    <w:rsid w:val="003B3634"/>
    <w:rsid w:val="003D3BAD"/>
    <w:rsid w:val="0040059F"/>
    <w:rsid w:val="00452F8A"/>
    <w:rsid w:val="00463F9A"/>
    <w:rsid w:val="004A037C"/>
    <w:rsid w:val="004A436A"/>
    <w:rsid w:val="00554A11"/>
    <w:rsid w:val="00582A98"/>
    <w:rsid w:val="005F1505"/>
    <w:rsid w:val="00614C5D"/>
    <w:rsid w:val="00683D44"/>
    <w:rsid w:val="00734954"/>
    <w:rsid w:val="00763221"/>
    <w:rsid w:val="00786072"/>
    <w:rsid w:val="00795AF3"/>
    <w:rsid w:val="007C4D8F"/>
    <w:rsid w:val="007C7942"/>
    <w:rsid w:val="007E6FFA"/>
    <w:rsid w:val="008129E6"/>
    <w:rsid w:val="00831DC5"/>
    <w:rsid w:val="0086300C"/>
    <w:rsid w:val="00895754"/>
    <w:rsid w:val="008D00FE"/>
    <w:rsid w:val="008E4B7B"/>
    <w:rsid w:val="008E7C92"/>
    <w:rsid w:val="00912991"/>
    <w:rsid w:val="00947265"/>
    <w:rsid w:val="009C1821"/>
    <w:rsid w:val="009D06A9"/>
    <w:rsid w:val="00A2086D"/>
    <w:rsid w:val="00A24AD1"/>
    <w:rsid w:val="00A31C0B"/>
    <w:rsid w:val="00A441BD"/>
    <w:rsid w:val="00A466C7"/>
    <w:rsid w:val="00A64A10"/>
    <w:rsid w:val="00AB5779"/>
    <w:rsid w:val="00AC3609"/>
    <w:rsid w:val="00AF18A3"/>
    <w:rsid w:val="00B70E64"/>
    <w:rsid w:val="00BA2AA0"/>
    <w:rsid w:val="00BF0430"/>
    <w:rsid w:val="00BF1A71"/>
    <w:rsid w:val="00C048C9"/>
    <w:rsid w:val="00C14208"/>
    <w:rsid w:val="00C475DE"/>
    <w:rsid w:val="00CD2AAA"/>
    <w:rsid w:val="00D20439"/>
    <w:rsid w:val="00D65CC6"/>
    <w:rsid w:val="00D70047"/>
    <w:rsid w:val="00D74325"/>
    <w:rsid w:val="00DC2865"/>
    <w:rsid w:val="00DF30AB"/>
    <w:rsid w:val="00E00010"/>
    <w:rsid w:val="00E03D74"/>
    <w:rsid w:val="00E51AA9"/>
    <w:rsid w:val="00E82AED"/>
    <w:rsid w:val="00E96A7E"/>
    <w:rsid w:val="00F27E60"/>
    <w:rsid w:val="00F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CA987"/>
  <w15:chartTrackingRefBased/>
  <w15:docId w15:val="{4B685E6E-BD9B-4095-9D29-19D7C580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AA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1AA9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character" w:customStyle="1" w:styleId="a4">
    <w:name w:val="清單段落 字元"/>
    <w:link w:val="a3"/>
    <w:uiPriority w:val="34"/>
    <w:locked/>
    <w:rsid w:val="00E51AA9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E5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1F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F1FC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1F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F1FC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Huahua Lin</dc:creator>
  <cp:keywords/>
  <dc:description/>
  <cp:lastModifiedBy>user</cp:lastModifiedBy>
  <cp:revision>6</cp:revision>
  <cp:lastPrinted>2024-05-31T00:54:00Z</cp:lastPrinted>
  <dcterms:created xsi:type="dcterms:W3CDTF">2024-05-31T00:56:00Z</dcterms:created>
  <dcterms:modified xsi:type="dcterms:W3CDTF">2025-06-09T03:47:00Z</dcterms:modified>
</cp:coreProperties>
</file>