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0358" w14:textId="35A8424E" w:rsidR="00421FB0" w:rsidRDefault="00421FB0"/>
    <w:p w14:paraId="07B570B1" w14:textId="43BD0A7C" w:rsidR="009C6FF8" w:rsidRDefault="001933F3" w:rsidP="009C6FF8">
      <w:pPr>
        <w:pStyle w:val="1"/>
        <w:kinsoku w:val="0"/>
        <w:overflowPunct w:val="0"/>
        <w:spacing w:before="8"/>
        <w:ind w:left="2424"/>
      </w:pPr>
      <w:r>
        <w:rPr>
          <w:rFonts w:hint="eastAsia"/>
        </w:rPr>
        <w:t>溪</w:t>
      </w:r>
      <w:r w:rsidR="009C6FF8">
        <w:rPr>
          <w:rFonts w:hint="eastAsia"/>
        </w:rPr>
        <w:t>州國中-公開觀課(反省與心得)</w:t>
      </w:r>
    </w:p>
    <w:tbl>
      <w:tblPr>
        <w:tblpPr w:leftFromText="180" w:rightFromText="180" w:vertAnchor="text" w:horzAnchor="margin" w:tblpY="288"/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4"/>
        <w:gridCol w:w="4470"/>
      </w:tblGrid>
      <w:tr w:rsidR="009C6FF8" w14:paraId="1F790A5A" w14:textId="77777777" w:rsidTr="009C6FF8">
        <w:trPr>
          <w:trHeight w:val="1540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9025" w14:textId="5A49C7C0" w:rsidR="009C6FF8" w:rsidRDefault="009C6FF8" w:rsidP="009C6FF8">
            <w:pPr>
              <w:pStyle w:val="TableParagraph"/>
              <w:tabs>
                <w:tab w:val="left" w:pos="2501"/>
                <w:tab w:val="left" w:pos="4896"/>
              </w:tabs>
              <w:kinsoku w:val="0"/>
              <w:overflowPunct w:val="0"/>
              <w:spacing w:line="302" w:lineRule="exact"/>
              <w:ind w:left="100"/>
            </w:pPr>
            <w:r>
              <w:rPr>
                <w:rFonts w:hint="eastAsia"/>
                <w:position w:val="1"/>
              </w:rPr>
              <w:t>授課教師：</w:t>
            </w:r>
            <w:r w:rsidR="0024475F">
              <w:rPr>
                <w:rFonts w:hint="eastAsia"/>
                <w:position w:val="1"/>
              </w:rPr>
              <w:t>蔡宏典</w:t>
            </w:r>
            <w:r>
              <w:rPr>
                <w:position w:val="1"/>
              </w:rPr>
              <w:tab/>
            </w:r>
            <w:r>
              <w:rPr>
                <w:rFonts w:hint="eastAsia"/>
                <w:position w:val="1"/>
              </w:rPr>
              <w:t>任教年級：</w:t>
            </w:r>
            <w:r w:rsidR="0024475F">
              <w:rPr>
                <w:rFonts w:hint="eastAsia"/>
                <w:position w:val="1"/>
              </w:rPr>
              <w:t>七</w:t>
            </w:r>
            <w:r>
              <w:rPr>
                <w:rFonts w:hint="eastAsia"/>
                <w:position w:val="1"/>
              </w:rPr>
              <w:t>年</w:t>
            </w:r>
            <w:r w:rsidR="0024475F">
              <w:rPr>
                <w:rFonts w:hint="eastAsia"/>
                <w:spacing w:val="-3"/>
                <w:position w:val="1"/>
              </w:rPr>
              <w:t>三</w:t>
            </w:r>
            <w:r>
              <w:rPr>
                <w:rFonts w:hint="eastAsia"/>
                <w:position w:val="1"/>
              </w:rPr>
              <w:t>班</w:t>
            </w:r>
            <w:r>
              <w:rPr>
                <w:position w:val="1"/>
              </w:rPr>
              <w:tab/>
            </w:r>
            <w:r>
              <w:rPr>
                <w:rFonts w:hint="eastAsia"/>
                <w:position w:val="1"/>
              </w:rPr>
              <w:t>任教領域</w:t>
            </w:r>
            <w:r>
              <w:rPr>
                <w:spacing w:val="-3"/>
                <w:position w:val="1"/>
              </w:rPr>
              <w:t>/</w:t>
            </w:r>
            <w:r>
              <w:rPr>
                <w:rFonts w:hint="eastAsia"/>
                <w:spacing w:val="-3"/>
                <w:position w:val="1"/>
              </w:rPr>
              <w:t>科</w:t>
            </w:r>
            <w:r>
              <w:rPr>
                <w:rFonts w:hint="eastAsia"/>
                <w:position w:val="1"/>
              </w:rPr>
              <w:t>目：</w:t>
            </w:r>
            <w:r w:rsidR="0024475F">
              <w:rPr>
                <w:rFonts w:hint="eastAsia"/>
              </w:rPr>
              <w:t>體育科</w:t>
            </w:r>
          </w:p>
          <w:p w14:paraId="445DC5C4" w14:textId="6B8662D7" w:rsidR="009C6FF8" w:rsidRDefault="009C6FF8" w:rsidP="009C6FF8">
            <w:pPr>
              <w:pStyle w:val="TableParagraph"/>
              <w:kinsoku w:val="0"/>
              <w:overflowPunct w:val="0"/>
              <w:spacing w:before="36"/>
              <w:ind w:left="100"/>
            </w:pPr>
            <w:r>
              <w:rPr>
                <w:rFonts w:hint="eastAsia"/>
              </w:rPr>
              <w:t>觀課教師：</w:t>
            </w:r>
            <w:r w:rsidR="0024475F">
              <w:rPr>
                <w:rFonts w:hint="eastAsia"/>
              </w:rPr>
              <w:t>葉志宏</w:t>
            </w:r>
          </w:p>
          <w:p w14:paraId="5C78C060" w14:textId="79B1C147" w:rsidR="009C6FF8" w:rsidRDefault="009C6FF8" w:rsidP="009C6FF8">
            <w:pPr>
              <w:pStyle w:val="TableParagraph"/>
              <w:tabs>
                <w:tab w:val="left" w:pos="1540"/>
                <w:tab w:val="left" w:pos="2517"/>
                <w:tab w:val="left" w:pos="3317"/>
              </w:tabs>
              <w:kinsoku w:val="0"/>
              <w:overflowPunct w:val="0"/>
              <w:spacing w:before="45"/>
              <w:ind w:left="100"/>
            </w:pPr>
            <w:r>
              <w:rPr>
                <w:rFonts w:hint="eastAsia"/>
              </w:rPr>
              <w:t>觀課日期：</w:t>
            </w:r>
            <w:r>
              <w:tab/>
              <w:t>11</w:t>
            </w:r>
            <w:r w:rsidR="0024475F">
              <w:t>4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ab/>
            </w:r>
            <w:r w:rsidR="0024475F">
              <w:t>4</w:t>
            </w:r>
            <w:r>
              <w:rPr>
                <w:spacing w:val="-60"/>
              </w:rPr>
              <w:t xml:space="preserve"> </w:t>
            </w:r>
            <w:r w:rsidR="0024475F">
              <w:rPr>
                <w:spacing w:val="-60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tab/>
            </w:r>
            <w:r w:rsidR="0024475F">
              <w:t>8</w:t>
            </w:r>
            <w:r>
              <w:rPr>
                <w:spacing w:val="17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4475F" w14:paraId="300F2815" w14:textId="77777777" w:rsidTr="001E1C43">
        <w:trPr>
          <w:trHeight w:val="7250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00CEC" w14:textId="77777777" w:rsidR="0024475F" w:rsidRPr="0024475F" w:rsidRDefault="0024475F" w:rsidP="0024475F">
            <w:pPr>
              <w:pStyle w:val="Web"/>
              <w:rPr>
                <w:sz w:val="20"/>
                <w:szCs w:val="20"/>
              </w:rPr>
            </w:pPr>
            <w:r w:rsidRPr="0024475F">
              <w:rPr>
                <w:sz w:val="20"/>
                <w:szCs w:val="20"/>
              </w:rPr>
              <w:t>在本次八年級羽球正手擊球課程中，整體流程順暢，學生學習氣氛良好，但仍觀察到幾項可改進之處，做以下自我反省：</w:t>
            </w:r>
          </w:p>
          <w:p w14:paraId="355C850A" w14:textId="77777777" w:rsidR="0024475F" w:rsidRPr="0024475F" w:rsidRDefault="0024475F" w:rsidP="0024475F">
            <w:pPr>
              <w:pStyle w:val="Web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475F">
              <w:rPr>
                <w:rStyle w:val="a5"/>
                <w:sz w:val="20"/>
                <w:szCs w:val="20"/>
              </w:rPr>
              <w:t>動作分解示範不足</w:t>
            </w:r>
            <w:r w:rsidRPr="0024475F">
              <w:rPr>
                <w:sz w:val="20"/>
                <w:szCs w:val="20"/>
              </w:rPr>
              <w:br/>
              <w:t>雖然有進行正手擊球示範，但對於動作分解的細節（如握拍角度、發力點、擊球點高度）講解時間較短，導致部分學生未能立即掌握動作要領。</w:t>
            </w:r>
            <w:r w:rsidRPr="0024475F">
              <w:rPr>
                <w:sz w:val="20"/>
                <w:szCs w:val="20"/>
              </w:rPr>
              <w:br/>
            </w:r>
            <w:r w:rsidRPr="0024475F">
              <w:rPr>
                <w:rStyle w:val="a5"/>
                <w:sz w:val="20"/>
                <w:szCs w:val="20"/>
              </w:rPr>
              <w:t>改進</w:t>
            </w:r>
            <w:r w:rsidRPr="0024475F">
              <w:rPr>
                <w:sz w:val="20"/>
                <w:szCs w:val="20"/>
              </w:rPr>
              <w:t>：未來將安排徒手空拍分解練習與分組觀摩，並搭配慢動作示範，幫助學生建立動作概念。</w:t>
            </w:r>
          </w:p>
          <w:p w14:paraId="3968992A" w14:textId="77777777" w:rsidR="0024475F" w:rsidRPr="0024475F" w:rsidRDefault="0024475F" w:rsidP="0024475F">
            <w:pPr>
              <w:pStyle w:val="Web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475F">
              <w:rPr>
                <w:rStyle w:val="a5"/>
                <w:sz w:val="20"/>
                <w:szCs w:val="20"/>
              </w:rPr>
              <w:t>課程提問層次提升空間</w:t>
            </w:r>
            <w:r w:rsidRPr="0024475F">
              <w:rPr>
                <w:sz w:val="20"/>
                <w:szCs w:val="20"/>
              </w:rPr>
              <w:br/>
              <w:t>課堂提問以確認動作為主，缺乏延伸與應用層次的問題設計。</w:t>
            </w:r>
            <w:r w:rsidRPr="0024475F">
              <w:rPr>
                <w:sz w:val="20"/>
                <w:szCs w:val="20"/>
              </w:rPr>
              <w:br/>
            </w:r>
            <w:r w:rsidRPr="0024475F">
              <w:rPr>
                <w:rStyle w:val="a5"/>
                <w:sz w:val="20"/>
                <w:szCs w:val="20"/>
              </w:rPr>
              <w:t>改進</w:t>
            </w:r>
            <w:r w:rsidRPr="0024475F">
              <w:rPr>
                <w:sz w:val="20"/>
                <w:szCs w:val="20"/>
              </w:rPr>
              <w:t>：後續可設計提問如「正手擊球在雙打中可運用在哪些戰術？」引導學生將技能結合比賽策略思考。</w:t>
            </w:r>
          </w:p>
          <w:p w14:paraId="7CC8B380" w14:textId="77777777" w:rsidR="0024475F" w:rsidRPr="0024475F" w:rsidRDefault="0024475F" w:rsidP="0024475F">
            <w:pPr>
              <w:pStyle w:val="Web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475F">
              <w:rPr>
                <w:rStyle w:val="a5"/>
                <w:sz w:val="20"/>
                <w:szCs w:val="20"/>
              </w:rPr>
              <w:t>個別指導比例不足</w:t>
            </w:r>
            <w:r w:rsidRPr="0024475F">
              <w:rPr>
                <w:sz w:val="20"/>
                <w:szCs w:val="20"/>
              </w:rPr>
              <w:br/>
              <w:t>本節課主要採分組指導，少部分基礎較弱的學生仍有擊球用力與步伐協調問題，未能及時給予個別指導。</w:t>
            </w:r>
            <w:r w:rsidRPr="0024475F">
              <w:rPr>
                <w:sz w:val="20"/>
                <w:szCs w:val="20"/>
              </w:rPr>
              <w:br/>
            </w:r>
            <w:r w:rsidRPr="0024475F">
              <w:rPr>
                <w:rStyle w:val="a5"/>
                <w:sz w:val="20"/>
                <w:szCs w:val="20"/>
              </w:rPr>
              <w:t>改進</w:t>
            </w:r>
            <w:r w:rsidRPr="0024475F">
              <w:rPr>
                <w:sz w:val="20"/>
                <w:szCs w:val="20"/>
              </w:rPr>
              <w:t>：未來將課程時間分配預留更多巡視與個別指導時間，並搭配學生互評與回饋，增加學習效果。</w:t>
            </w:r>
          </w:p>
          <w:p w14:paraId="6E45B946" w14:textId="0FB2589A" w:rsidR="0024475F" w:rsidRPr="0024475F" w:rsidRDefault="0024475F" w:rsidP="0024475F">
            <w:pPr>
              <w:pStyle w:val="Web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475F">
              <w:rPr>
                <w:rStyle w:val="a5"/>
                <w:sz w:val="20"/>
                <w:szCs w:val="20"/>
              </w:rPr>
              <w:t>正向回饋表達方式多元化</w:t>
            </w:r>
            <w:r w:rsidRPr="0024475F">
              <w:rPr>
                <w:sz w:val="20"/>
                <w:szCs w:val="20"/>
              </w:rPr>
              <w:br/>
              <w:t>雖有給予口頭讚美，但多為簡短的「很好」、「不錯」，缺少具體描述。</w:t>
            </w:r>
            <w:r w:rsidRPr="0024475F">
              <w:rPr>
                <w:sz w:val="20"/>
                <w:szCs w:val="20"/>
              </w:rPr>
              <w:br/>
            </w:r>
            <w:r w:rsidRPr="0024475F">
              <w:rPr>
                <w:rStyle w:val="a5"/>
                <w:sz w:val="20"/>
                <w:szCs w:val="20"/>
              </w:rPr>
              <w:t>改進</w:t>
            </w:r>
            <w:r w:rsidRPr="0024475F">
              <w:rPr>
                <w:sz w:val="20"/>
                <w:szCs w:val="20"/>
              </w:rPr>
              <w:t>：未來將使用具體回饋語，如「你的揮拍速度比剛才快，擊球也更有力了」，以增強學生自我效能感。</w:t>
            </w:r>
          </w:p>
          <w:p w14:paraId="03E193FE" w14:textId="77777777" w:rsidR="0024475F" w:rsidRPr="0024475F" w:rsidRDefault="0024475F" w:rsidP="0024475F">
            <w:pPr>
              <w:pStyle w:val="3"/>
              <w:rPr>
                <w:sz w:val="20"/>
                <w:szCs w:val="20"/>
              </w:rPr>
            </w:pPr>
            <w:r w:rsidRPr="0024475F">
              <w:rPr>
                <w:rStyle w:val="a5"/>
                <w:b/>
                <w:bCs/>
                <w:sz w:val="20"/>
                <w:szCs w:val="20"/>
              </w:rPr>
              <w:t>整體省思</w:t>
            </w:r>
          </w:p>
          <w:p w14:paraId="63FE5BA8" w14:textId="25DC1227" w:rsidR="0024475F" w:rsidRPr="0024475F" w:rsidRDefault="0024475F" w:rsidP="0024475F">
            <w:pPr>
              <w:pStyle w:val="Web"/>
              <w:rPr>
                <w:sz w:val="20"/>
                <w:szCs w:val="20"/>
              </w:rPr>
            </w:pPr>
            <w:r w:rsidRPr="0024475F">
              <w:rPr>
                <w:sz w:val="20"/>
                <w:szCs w:val="20"/>
              </w:rPr>
              <w:t>整體而言，學生學習態度積極，課程流程符合設計目標。未來將持續優化示範分解、提問設計與個別指導策略，並以具體正向回饋提升學生學習動機，使羽球教學更臻完善。</w:t>
            </w:r>
          </w:p>
        </w:tc>
      </w:tr>
      <w:tr w:rsidR="009C6FF8" w14:paraId="49BCBD3E" w14:textId="77777777" w:rsidTr="009C6FF8">
        <w:trPr>
          <w:trHeight w:val="3080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072" w14:textId="77777777" w:rsidR="009C6FF8" w:rsidRDefault="009C6FF8" w:rsidP="0024475F">
            <w:pPr>
              <w:pStyle w:val="TableParagraph"/>
              <w:kinsoku w:val="0"/>
              <w:overflowPunct w:val="0"/>
              <w:spacing w:line="240" w:lineRule="exact"/>
              <w:rPr>
                <w:rFonts w:ascii="Times New Roman" w:eastAsiaTheme="minorEastAsia" w:cs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22E" w14:textId="77777777" w:rsidR="009C6FF8" w:rsidRDefault="009C6FF8" w:rsidP="0024475F">
            <w:pPr>
              <w:pStyle w:val="TableParagraph"/>
              <w:kinsoku w:val="0"/>
              <w:overflowPunct w:val="0"/>
              <w:spacing w:line="240" w:lineRule="exact"/>
              <w:rPr>
                <w:rFonts w:ascii="Times New Roman" w:eastAsiaTheme="minorEastAsia" w:cs="Times New Roman"/>
              </w:rPr>
            </w:pPr>
          </w:p>
        </w:tc>
      </w:tr>
    </w:tbl>
    <w:p w14:paraId="56B0DF96" w14:textId="77777777" w:rsidR="009C6FF8" w:rsidRDefault="009C6FF8" w:rsidP="009C6FF8">
      <w:pPr>
        <w:pStyle w:val="a3"/>
        <w:kinsoku w:val="0"/>
        <w:overflowPunct w:val="0"/>
        <w:spacing w:before="7"/>
        <w:rPr>
          <w:sz w:val="14"/>
          <w:szCs w:val="14"/>
        </w:rPr>
      </w:pPr>
    </w:p>
    <w:p w14:paraId="41DE4979" w14:textId="77777777" w:rsidR="009C6FF8" w:rsidRDefault="009C6FF8"/>
    <w:sectPr w:rsidR="009C6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E4E6F"/>
    <w:multiLevelType w:val="multilevel"/>
    <w:tmpl w:val="81BC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8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F8"/>
    <w:rsid w:val="001933F3"/>
    <w:rsid w:val="0024475F"/>
    <w:rsid w:val="00421FB0"/>
    <w:rsid w:val="009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D725"/>
  <w15:chartTrackingRefBased/>
  <w15:docId w15:val="{1BF4B633-41FE-4114-AC74-101C0092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C6FF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9C6FF8"/>
    <w:pPr>
      <w:ind w:left="1768"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5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9C6FF8"/>
    <w:rPr>
      <w:rFonts w:ascii="標楷體" w:eastAsia="標楷體" w:hAnsi="Times New Roman" w:cs="標楷體"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9C6FF8"/>
  </w:style>
  <w:style w:type="character" w:customStyle="1" w:styleId="a4">
    <w:name w:val="本文 字元"/>
    <w:basedOn w:val="a0"/>
    <w:link w:val="a3"/>
    <w:uiPriority w:val="1"/>
    <w:rsid w:val="009C6FF8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9C6FF8"/>
  </w:style>
  <w:style w:type="character" w:customStyle="1" w:styleId="30">
    <w:name w:val="標題 3 字元"/>
    <w:basedOn w:val="a0"/>
    <w:link w:val="3"/>
    <w:uiPriority w:val="9"/>
    <w:semiHidden/>
    <w:rsid w:val="0024475F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24475F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Strong"/>
    <w:basedOn w:val="a0"/>
    <w:uiPriority w:val="22"/>
    <w:qFormat/>
    <w:rsid w:val="0024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2025-06-30T01:19:00Z</dcterms:created>
  <dcterms:modified xsi:type="dcterms:W3CDTF">2025-06-30T01:24:00Z</dcterms:modified>
</cp:coreProperties>
</file>