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5" w:type="dxa"/>
        <w:tblInd w:w="-5" w:type="dxa"/>
        <w:tblLayout w:type="fixed"/>
        <w:tblCellMar>
          <w:left w:w="10" w:type="dxa"/>
          <w:right w:w="10" w:type="dxa"/>
        </w:tblCellMar>
        <w:tblLook w:val="0000" w:firstRow="0" w:lastRow="0" w:firstColumn="0" w:lastColumn="0" w:noHBand="0" w:noVBand="0"/>
      </w:tblPr>
      <w:tblGrid>
        <w:gridCol w:w="539"/>
        <w:gridCol w:w="1021"/>
        <w:gridCol w:w="3822"/>
        <w:gridCol w:w="1281"/>
        <w:gridCol w:w="3752"/>
      </w:tblGrid>
      <w:tr w:rsidR="00DC5C1C" w:rsidRPr="00875F75" w14:paraId="3BE643E5" w14:textId="77777777" w:rsidTr="00F4112F">
        <w:trPr>
          <w:trHeight w:val="510"/>
        </w:trPr>
        <w:tc>
          <w:tcPr>
            <w:tcW w:w="10415" w:type="dxa"/>
            <w:gridSpan w:val="5"/>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BB07786" w14:textId="7E7F4423" w:rsidR="004378CA" w:rsidRPr="00875F75" w:rsidRDefault="004378CA" w:rsidP="00B04FB6">
            <w:pPr>
              <w:pStyle w:val="Textbody"/>
              <w:spacing w:line="0" w:lineRule="atLeast"/>
              <w:rPr>
                <w:rFonts w:ascii="Times New Roman" w:eastAsia="標楷體" w:hAnsi="Times New Roman"/>
                <w:b/>
                <w:color w:val="000000" w:themeColor="text1"/>
              </w:rPr>
            </w:pPr>
          </w:p>
        </w:tc>
      </w:tr>
      <w:tr w:rsidR="00DC5C1C" w:rsidRPr="00875F75" w14:paraId="3DEFA476" w14:textId="77777777" w:rsidTr="00F4112F">
        <w:trPr>
          <w:trHeight w:val="680"/>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7778B" w14:textId="77777777" w:rsidR="004378CA" w:rsidRPr="00875F75" w:rsidRDefault="002D47D4" w:rsidP="00B04FB6">
            <w:pPr>
              <w:pStyle w:val="Textbody"/>
              <w:spacing w:line="0" w:lineRule="atLeast"/>
              <w:rPr>
                <w:rFonts w:ascii="Times New Roman" w:eastAsia="標楷體" w:hAnsi="Times New Roman"/>
                <w:color w:val="000000" w:themeColor="text1"/>
              </w:rPr>
            </w:pPr>
            <w:r w:rsidRPr="00875F75">
              <w:rPr>
                <w:rFonts w:ascii="Times New Roman" w:eastAsia="標楷體" w:hAnsi="Times New Roman"/>
                <w:color w:val="000000" w:themeColor="text1"/>
              </w:rPr>
              <w:t>課程名稱</w:t>
            </w: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1D0AE" w14:textId="2D2F012C" w:rsidR="004378CA" w:rsidRPr="00875F75" w:rsidRDefault="00781BA3" w:rsidP="00781BA3">
            <w:pPr>
              <w:pStyle w:val="Textbody"/>
              <w:spacing w:line="0" w:lineRule="atLeast"/>
              <w:rPr>
                <w:rFonts w:ascii="Times New Roman" w:eastAsia="標楷體" w:hAnsi="Times New Roman"/>
                <w:color w:val="000000" w:themeColor="text1"/>
                <w:sz w:val="28"/>
                <w:szCs w:val="28"/>
              </w:rPr>
            </w:pPr>
            <w:r>
              <w:rPr>
                <w:rFonts w:ascii="Times New Roman" w:eastAsia="標楷體" w:hAnsi="Times New Roman" w:hint="eastAsia"/>
                <w:sz w:val="28"/>
                <w:szCs w:val="28"/>
              </w:rPr>
              <w:t>古典文學</w:t>
            </w:r>
            <w:r w:rsidR="006935F7" w:rsidRPr="004B3D8F">
              <w:rPr>
                <w:rFonts w:ascii="Times New Roman" w:eastAsia="標楷體" w:hAnsi="Times New Roman" w:hint="eastAsia"/>
                <w:sz w:val="28"/>
                <w:szCs w:val="28"/>
              </w:rPr>
              <w:t>閱讀</w:t>
            </w:r>
            <w:r>
              <w:rPr>
                <w:rFonts w:ascii="Times New Roman" w:eastAsia="標楷體" w:hAnsi="Times New Roman" w:hint="eastAsia"/>
                <w:sz w:val="28"/>
                <w:szCs w:val="28"/>
              </w:rPr>
              <w:t>指導</w:t>
            </w:r>
            <w:bookmarkStart w:id="0" w:name="_GoBack"/>
            <w:bookmarkEnd w:id="0"/>
          </w:p>
        </w:tc>
      </w:tr>
      <w:tr w:rsidR="00DC5C1C" w:rsidRPr="00875F75" w14:paraId="08570967" w14:textId="77777777" w:rsidTr="00F4112F">
        <w:trPr>
          <w:trHeight w:val="680"/>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52972" w14:textId="04B642AB" w:rsidR="004378CA" w:rsidRPr="00875F75" w:rsidRDefault="00A629E6" w:rsidP="00B04FB6">
            <w:pPr>
              <w:pStyle w:val="Textbody"/>
              <w:spacing w:line="0" w:lineRule="atLeast"/>
              <w:rPr>
                <w:rFonts w:ascii="Times New Roman" w:eastAsia="標楷體" w:hAnsi="Times New Roman"/>
                <w:color w:val="000000" w:themeColor="text1"/>
              </w:rPr>
            </w:pPr>
            <w:r w:rsidRPr="00875F75">
              <w:rPr>
                <w:rFonts w:ascii="Times New Roman" w:eastAsia="標楷體" w:hAnsi="Times New Roman"/>
                <w:color w:val="000000" w:themeColor="text1"/>
              </w:rPr>
              <w:t>授課</w:t>
            </w:r>
            <w:r w:rsidR="002D47D4" w:rsidRPr="00875F75">
              <w:rPr>
                <w:rFonts w:ascii="Times New Roman" w:eastAsia="標楷體" w:hAnsi="Times New Roman"/>
                <w:color w:val="000000" w:themeColor="text1"/>
              </w:rPr>
              <w:t>藝術家</w:t>
            </w: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3C770" w14:textId="53529E1E" w:rsidR="004378CA" w:rsidRPr="00875F75" w:rsidRDefault="00BE52A4" w:rsidP="00B04FB6">
            <w:pPr>
              <w:pStyle w:val="Textbody"/>
              <w:spacing w:line="0" w:lineRule="atLeast"/>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張嘉錄</w:t>
            </w:r>
            <w:r w:rsidR="00A657B1">
              <w:rPr>
                <w:rFonts w:ascii="Times New Roman" w:eastAsia="標楷體" w:hAnsi="Times New Roman" w:hint="eastAsia"/>
                <w:color w:val="000000" w:themeColor="text1"/>
                <w:sz w:val="28"/>
                <w:szCs w:val="28"/>
              </w:rPr>
              <w:t xml:space="preserve"> </w:t>
            </w:r>
          </w:p>
        </w:tc>
      </w:tr>
      <w:tr w:rsidR="00DC5C1C" w:rsidRPr="00875F75" w14:paraId="4B87327E" w14:textId="77777777" w:rsidTr="00F4112F">
        <w:trPr>
          <w:trHeight w:val="680"/>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0759C" w14:textId="77777777" w:rsidR="004378CA" w:rsidRPr="00875F75" w:rsidRDefault="002D47D4" w:rsidP="00B04FB6">
            <w:pPr>
              <w:pStyle w:val="Textbody"/>
              <w:spacing w:line="0" w:lineRule="atLeast"/>
              <w:rPr>
                <w:rFonts w:ascii="Times New Roman" w:eastAsia="標楷體" w:hAnsi="Times New Roman"/>
                <w:color w:val="000000" w:themeColor="text1"/>
              </w:rPr>
            </w:pPr>
            <w:r w:rsidRPr="00875F75">
              <w:rPr>
                <w:rFonts w:ascii="Times New Roman" w:eastAsia="標楷體" w:hAnsi="Times New Roman"/>
                <w:color w:val="000000" w:themeColor="text1"/>
              </w:rPr>
              <w:t>藝術領域</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C9633" w14:textId="77777777" w:rsidR="004378CA" w:rsidRPr="00875F75" w:rsidRDefault="002D47D4" w:rsidP="00B04FB6">
            <w:pPr>
              <w:pStyle w:val="Textbody"/>
              <w:spacing w:line="0" w:lineRule="atLeast"/>
              <w:rPr>
                <w:rFonts w:ascii="標楷體" w:eastAsia="標楷體" w:hAnsi="標楷體"/>
                <w:color w:val="000000" w:themeColor="text1"/>
              </w:rPr>
            </w:pPr>
            <w:r w:rsidRPr="00875F75">
              <w:rPr>
                <w:rFonts w:ascii="標楷體" w:eastAsia="標楷體" w:hAnsi="標楷體"/>
                <w:color w:val="000000" w:themeColor="text1"/>
              </w:rPr>
              <w:t>□視覺藝術  □音樂及表演藝術</w:t>
            </w:r>
          </w:p>
          <w:p w14:paraId="4E9AE2AA" w14:textId="6EEC2B03" w:rsidR="004378CA" w:rsidRPr="00875F75" w:rsidRDefault="002D47D4" w:rsidP="00B04FB6">
            <w:pPr>
              <w:pStyle w:val="Textbody"/>
              <w:spacing w:line="0" w:lineRule="atLeast"/>
              <w:rPr>
                <w:rFonts w:ascii="標楷體" w:eastAsia="標楷體" w:hAnsi="標楷體"/>
                <w:color w:val="000000" w:themeColor="text1"/>
              </w:rPr>
            </w:pPr>
            <w:r w:rsidRPr="00875F75">
              <w:rPr>
                <w:rFonts w:ascii="標楷體" w:eastAsia="標楷體" w:hAnsi="標楷體"/>
                <w:color w:val="000000" w:themeColor="text1"/>
              </w:rPr>
              <w:t xml:space="preserve">□電影      </w:t>
            </w:r>
            <w:r w:rsidR="00D62580">
              <w:rPr>
                <w:rFonts w:ascii="標楷體" w:eastAsia="標楷體" w:hAnsi="標楷體"/>
                <w:color w:val="000000" w:themeColor="text1"/>
              </w:rPr>
              <w:sym w:font="Wingdings 2" w:char="F0A2"/>
            </w:r>
            <w:r w:rsidRPr="00875F75">
              <w:rPr>
                <w:rFonts w:ascii="標楷體" w:eastAsia="標楷體" w:hAnsi="標楷體"/>
                <w:color w:val="000000" w:themeColor="text1"/>
              </w:rPr>
              <w:t>文學閱讀</w:t>
            </w:r>
          </w:p>
          <w:p w14:paraId="59A0382E" w14:textId="38979DE4" w:rsidR="004378CA" w:rsidRPr="00875F75" w:rsidRDefault="006E2B82" w:rsidP="00B04FB6">
            <w:pPr>
              <w:pStyle w:val="Textbody"/>
              <w:spacing w:line="0" w:lineRule="atLeast"/>
              <w:rPr>
                <w:rFonts w:ascii="標楷體" w:eastAsia="標楷體" w:hAnsi="標楷體"/>
                <w:color w:val="000000" w:themeColor="text1"/>
              </w:rPr>
            </w:pPr>
            <w:r w:rsidRPr="00875F75">
              <w:rPr>
                <w:rFonts w:ascii="標楷體" w:eastAsia="標楷體" w:hAnsi="標楷體"/>
                <w:color w:val="000000" w:themeColor="text1"/>
              </w:rPr>
              <w:t>□</w:t>
            </w:r>
            <w:r w:rsidR="002D47D4" w:rsidRPr="00875F75">
              <w:rPr>
                <w:rFonts w:ascii="標楷體" w:eastAsia="標楷體" w:hAnsi="標楷體"/>
                <w:color w:val="000000" w:themeColor="text1"/>
              </w:rPr>
              <w:t xml:space="preserve">文化資產  </w:t>
            </w:r>
            <w:r w:rsidR="00A4226A" w:rsidRPr="00875F75">
              <w:rPr>
                <w:rFonts w:ascii="標楷體" w:eastAsia="標楷體" w:hAnsi="標楷體"/>
                <w:color w:val="000000" w:themeColor="text1"/>
              </w:rPr>
              <w:t>□</w:t>
            </w:r>
            <w:r w:rsidR="002D47D4" w:rsidRPr="00875F75">
              <w:rPr>
                <w:rFonts w:ascii="標楷體" w:eastAsia="標楷體" w:hAnsi="標楷體"/>
                <w:color w:val="000000" w:themeColor="text1"/>
              </w:rPr>
              <w:t>工藝設計</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823E2" w14:textId="77C5D8F6" w:rsidR="004378CA" w:rsidRPr="00875F75" w:rsidRDefault="002D47D4" w:rsidP="00B04FB6">
            <w:pPr>
              <w:pStyle w:val="Textbody"/>
              <w:spacing w:line="0" w:lineRule="atLeast"/>
              <w:rPr>
                <w:rFonts w:ascii="標楷體" w:eastAsia="標楷體" w:hAnsi="標楷體"/>
                <w:color w:val="000000" w:themeColor="text1"/>
              </w:rPr>
            </w:pPr>
            <w:r w:rsidRPr="00875F75">
              <w:rPr>
                <w:rFonts w:ascii="標楷體" w:eastAsia="標楷體" w:hAnsi="標楷體"/>
                <w:color w:val="000000" w:themeColor="text1"/>
              </w:rPr>
              <w:t>適用</w:t>
            </w:r>
            <w:r w:rsidR="00D22FBA" w:rsidRPr="00875F75">
              <w:rPr>
                <w:rFonts w:ascii="標楷體" w:eastAsia="標楷體" w:hAnsi="標楷體"/>
                <w:bCs/>
                <w:color w:val="000000" w:themeColor="text1"/>
              </w:rPr>
              <w:t>對象</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599E0" w14:textId="05DBB9F3" w:rsidR="004378CA" w:rsidRPr="00875F75" w:rsidRDefault="002D47D4" w:rsidP="00B04FB6">
            <w:pPr>
              <w:pStyle w:val="Textbody"/>
              <w:spacing w:line="0" w:lineRule="atLeast"/>
              <w:rPr>
                <w:rFonts w:ascii="標楷體" w:eastAsia="標楷體" w:hAnsi="標楷體"/>
                <w:color w:val="000000" w:themeColor="text1"/>
              </w:rPr>
            </w:pPr>
            <w:r w:rsidRPr="00875F75">
              <w:rPr>
                <w:rFonts w:ascii="標楷體" w:eastAsia="標楷體" w:hAnsi="標楷體"/>
                <w:color w:val="000000" w:themeColor="text1"/>
              </w:rPr>
              <w:t>國小</w:t>
            </w:r>
            <w:r w:rsidR="0010054D" w:rsidRPr="00875F75">
              <w:rPr>
                <w:rFonts w:ascii="標楷體" w:eastAsia="標楷體" w:hAnsi="標楷體"/>
                <w:color w:val="000000" w:themeColor="text1"/>
              </w:rPr>
              <w:t>:</w:t>
            </w:r>
            <w:r w:rsidRPr="00875F75">
              <w:rPr>
                <w:rFonts w:ascii="標楷體" w:eastAsia="標楷體" w:hAnsi="標楷體"/>
                <w:color w:val="000000" w:themeColor="text1"/>
              </w:rPr>
              <w:t xml:space="preserve"> □低 </w:t>
            </w:r>
            <w:r w:rsidR="001D73F7">
              <w:rPr>
                <w:rFonts w:ascii="標楷體" w:eastAsia="標楷體" w:hAnsi="標楷體" w:hint="eastAsia"/>
                <w:color w:val="000000" w:themeColor="text1"/>
              </w:rPr>
              <w:t>□</w:t>
            </w:r>
            <w:r w:rsidRPr="00875F75">
              <w:rPr>
                <w:rFonts w:ascii="標楷體" w:eastAsia="標楷體" w:hAnsi="標楷體"/>
                <w:color w:val="000000" w:themeColor="text1"/>
              </w:rPr>
              <w:t xml:space="preserve">中 </w:t>
            </w:r>
            <w:r w:rsidR="00BE52A4">
              <w:rPr>
                <w:rFonts w:ascii="標楷體" w:eastAsia="標楷體" w:hAnsi="標楷體"/>
                <w:color w:val="000000" w:themeColor="text1"/>
              </w:rPr>
              <w:sym w:font="Wingdings 2" w:char="F0A2"/>
            </w:r>
            <w:r w:rsidRPr="00875F75">
              <w:rPr>
                <w:rFonts w:ascii="標楷體" w:eastAsia="標楷體" w:hAnsi="標楷體"/>
                <w:color w:val="000000" w:themeColor="text1"/>
              </w:rPr>
              <w:t>高 年級</w:t>
            </w:r>
          </w:p>
          <w:p w14:paraId="590CFB1E" w14:textId="7FBD6FA1" w:rsidR="004378CA" w:rsidRPr="00875F75" w:rsidRDefault="00875F75" w:rsidP="00B04FB6">
            <w:pPr>
              <w:pStyle w:val="Textbody"/>
              <w:spacing w:line="0" w:lineRule="atLeast"/>
              <w:rPr>
                <w:rFonts w:ascii="標楷體" w:eastAsia="標楷體" w:hAnsi="標楷體"/>
                <w:color w:val="000000" w:themeColor="text1"/>
              </w:rPr>
            </w:pPr>
            <w:r w:rsidRPr="00875F75">
              <w:rPr>
                <w:rFonts w:ascii="標楷體" w:eastAsia="標楷體" w:hAnsi="標楷體"/>
                <w:color w:val="000000" w:themeColor="text1"/>
              </w:rPr>
              <w:t>□</w:t>
            </w:r>
            <w:r w:rsidR="002D47D4" w:rsidRPr="00875F75">
              <w:rPr>
                <w:rFonts w:ascii="標楷體" w:eastAsia="標楷體" w:hAnsi="標楷體"/>
                <w:color w:val="000000" w:themeColor="text1"/>
              </w:rPr>
              <w:t xml:space="preserve"> 國中(</w:t>
            </w:r>
            <w:r w:rsidR="0010054D" w:rsidRPr="00875F75">
              <w:rPr>
                <w:rFonts w:ascii="標楷體" w:eastAsia="標楷體" w:hAnsi="標楷體"/>
                <w:color w:val="000000" w:themeColor="text1"/>
              </w:rPr>
              <w:t xml:space="preserve"> </w:t>
            </w:r>
            <w:r w:rsidR="002D47D4" w:rsidRPr="00875F75">
              <w:rPr>
                <w:rFonts w:ascii="標楷體" w:eastAsia="標楷體" w:hAnsi="標楷體"/>
                <w:color w:val="000000" w:themeColor="text1"/>
                <w:u w:val="single"/>
              </w:rPr>
              <w:t xml:space="preserve"> </w:t>
            </w:r>
            <w:r>
              <w:rPr>
                <w:rFonts w:ascii="標楷體" w:eastAsia="標楷體" w:hAnsi="標楷體" w:hint="eastAsia"/>
                <w:color w:val="000000" w:themeColor="text1"/>
                <w:u w:val="single"/>
              </w:rPr>
              <w:t xml:space="preserve">  </w:t>
            </w:r>
            <w:r w:rsidR="002D47D4" w:rsidRPr="00875F75">
              <w:rPr>
                <w:rFonts w:ascii="標楷體" w:eastAsia="標楷體" w:hAnsi="標楷體"/>
                <w:color w:val="000000" w:themeColor="text1"/>
                <w:u w:val="single"/>
              </w:rPr>
              <w:t xml:space="preserve">   </w:t>
            </w:r>
            <w:r w:rsidR="002D47D4" w:rsidRPr="00875F75">
              <w:rPr>
                <w:rFonts w:ascii="標楷體" w:eastAsia="標楷體" w:hAnsi="標楷體"/>
                <w:color w:val="000000" w:themeColor="text1"/>
              </w:rPr>
              <w:t>年級)</w:t>
            </w:r>
          </w:p>
          <w:p w14:paraId="620A9872" w14:textId="53407515" w:rsidR="004378CA" w:rsidRPr="00875F75" w:rsidRDefault="0010054D" w:rsidP="00B04FB6">
            <w:pPr>
              <w:pStyle w:val="Textbody"/>
              <w:spacing w:line="0" w:lineRule="atLeast"/>
              <w:rPr>
                <w:rFonts w:ascii="標楷體" w:eastAsia="標楷體" w:hAnsi="標楷體"/>
                <w:color w:val="000000" w:themeColor="text1"/>
              </w:rPr>
            </w:pPr>
            <w:r w:rsidRPr="00875F75">
              <w:rPr>
                <w:rFonts w:ascii="標楷體" w:eastAsia="標楷體" w:hAnsi="標楷體"/>
                <w:color w:val="000000" w:themeColor="text1"/>
              </w:rPr>
              <w:t xml:space="preserve">   高中(</w:t>
            </w:r>
            <w:r w:rsidRPr="00875F75">
              <w:rPr>
                <w:rFonts w:ascii="標楷體" w:eastAsia="標楷體" w:hAnsi="標楷體"/>
                <w:color w:val="000000" w:themeColor="text1"/>
                <w:u w:val="single"/>
              </w:rPr>
              <w:t xml:space="preserve">       </w:t>
            </w:r>
            <w:r w:rsidRPr="00875F75">
              <w:rPr>
                <w:rFonts w:ascii="標楷體" w:eastAsia="標楷體" w:hAnsi="標楷體"/>
                <w:color w:val="000000" w:themeColor="text1"/>
              </w:rPr>
              <w:t>年級)</w:t>
            </w:r>
          </w:p>
        </w:tc>
      </w:tr>
      <w:tr w:rsidR="00DC5C1C" w:rsidRPr="00875F75" w14:paraId="3BC5C649" w14:textId="77777777" w:rsidTr="00F4112F">
        <w:trPr>
          <w:trHeight w:val="680"/>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8E6E4" w14:textId="77777777" w:rsidR="004378CA" w:rsidRPr="00875F75" w:rsidRDefault="002D47D4" w:rsidP="00B04FB6">
            <w:pPr>
              <w:pStyle w:val="Textbody"/>
              <w:spacing w:line="0" w:lineRule="atLeast"/>
              <w:rPr>
                <w:rFonts w:ascii="Times New Roman" w:eastAsia="標楷體" w:hAnsi="Times New Roman"/>
                <w:color w:val="000000" w:themeColor="text1"/>
              </w:rPr>
            </w:pPr>
            <w:r w:rsidRPr="00875F75">
              <w:rPr>
                <w:rFonts w:ascii="Times New Roman" w:eastAsia="標楷體" w:hAnsi="Times New Roman"/>
                <w:color w:val="000000" w:themeColor="text1"/>
              </w:rPr>
              <w:t>配合之課程領域及年級</w:t>
            </w: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E6783" w14:textId="0837E319" w:rsidR="004378CA" w:rsidRPr="00875F75" w:rsidRDefault="0048635B" w:rsidP="00BD7776">
            <w:pPr>
              <w:pStyle w:val="Textbody"/>
              <w:spacing w:line="0" w:lineRule="atLeas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語文領域</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高年級、</w:t>
            </w:r>
            <w:r w:rsidR="00BD7776" w:rsidRPr="00875F75">
              <w:rPr>
                <w:rFonts w:ascii="Times New Roman" w:eastAsia="標楷體" w:hAnsi="Times New Roman"/>
                <w:color w:val="000000" w:themeColor="text1"/>
                <w:szCs w:val="24"/>
              </w:rPr>
              <w:t>藝術領域</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高年級</w:t>
            </w:r>
          </w:p>
        </w:tc>
      </w:tr>
      <w:tr w:rsidR="00DC5C1C" w:rsidRPr="00875F75" w14:paraId="2AD844C3" w14:textId="77777777" w:rsidTr="001D73F7">
        <w:trPr>
          <w:trHeight w:val="557"/>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4B31D" w14:textId="50D6C92D" w:rsidR="004378CA" w:rsidRPr="000B3512" w:rsidRDefault="002D47D4" w:rsidP="00920770">
            <w:pPr>
              <w:pStyle w:val="Textbody"/>
              <w:spacing w:before="120" w:line="400" w:lineRule="exact"/>
              <w:rPr>
                <w:rFonts w:ascii="Times New Roman" w:eastAsia="標楷體" w:hAnsi="Times New Roman"/>
                <w:color w:val="000000" w:themeColor="text1"/>
                <w:szCs w:val="24"/>
              </w:rPr>
            </w:pPr>
            <w:r w:rsidRPr="000B3512">
              <w:rPr>
                <w:rFonts w:ascii="Times New Roman" w:eastAsia="標楷體" w:hAnsi="Times New Roman"/>
                <w:bCs/>
                <w:color w:val="000000" w:themeColor="text1"/>
                <w:szCs w:val="24"/>
              </w:rPr>
              <w:t>理念</w:t>
            </w:r>
            <w:r w:rsidRPr="000B3512">
              <w:rPr>
                <w:rFonts w:ascii="Times New Roman" w:eastAsia="標楷體" w:hAnsi="Times New Roman"/>
                <w:color w:val="000000" w:themeColor="text1"/>
                <w:szCs w:val="24"/>
              </w:rPr>
              <w:t>與</w:t>
            </w:r>
            <w:r w:rsidRPr="000B3512">
              <w:rPr>
                <w:rFonts w:ascii="Times New Roman" w:eastAsia="標楷體" w:hAnsi="Times New Roman"/>
                <w:bCs/>
                <w:color w:val="000000" w:themeColor="text1"/>
                <w:szCs w:val="24"/>
              </w:rPr>
              <w:t>特色</w:t>
            </w: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3209D" w14:textId="57F08AFE" w:rsidR="006E2B82" w:rsidRPr="000B3512" w:rsidRDefault="008E07CE" w:rsidP="00A03C67">
            <w:pPr>
              <w:pStyle w:val="aa"/>
              <w:numPr>
                <w:ilvl w:val="0"/>
                <w:numId w:val="19"/>
              </w:numPr>
              <w:spacing w:line="400" w:lineRule="exact"/>
              <w:jc w:val="both"/>
              <w:rPr>
                <w:rFonts w:eastAsia="標楷體"/>
                <w:color w:val="000000" w:themeColor="text1"/>
                <w:szCs w:val="24"/>
              </w:rPr>
            </w:pPr>
            <w:r w:rsidRPr="000B3512">
              <w:rPr>
                <w:rFonts w:eastAsia="標楷體"/>
                <w:b/>
                <w:color w:val="000000" w:themeColor="text1"/>
                <w:szCs w:val="24"/>
              </w:rPr>
              <w:t>理念</w:t>
            </w:r>
            <w:r w:rsidR="0048635B" w:rsidRPr="000B3512">
              <w:rPr>
                <w:rFonts w:eastAsia="標楷體" w:hint="eastAsia"/>
                <w:color w:val="000000" w:themeColor="text1"/>
                <w:szCs w:val="24"/>
              </w:rPr>
              <w:t>：</w:t>
            </w:r>
          </w:p>
          <w:p w14:paraId="5895F613" w14:textId="64A645C6" w:rsidR="00E81D75" w:rsidRPr="000B3512" w:rsidRDefault="000B3512" w:rsidP="00920770">
            <w:pPr>
              <w:spacing w:line="400" w:lineRule="exact"/>
              <w:jc w:val="both"/>
              <w:rPr>
                <w:rFonts w:eastAsia="標楷體"/>
                <w:color w:val="000000" w:themeColor="text1"/>
                <w:sz w:val="24"/>
                <w:szCs w:val="24"/>
              </w:rPr>
            </w:pPr>
            <w:r>
              <w:rPr>
                <w:rFonts w:eastAsia="標楷體" w:hint="eastAsia"/>
                <w:color w:val="000000" w:themeColor="text1"/>
                <w:sz w:val="24"/>
                <w:szCs w:val="24"/>
              </w:rPr>
              <w:t xml:space="preserve">        </w:t>
            </w:r>
            <w:r w:rsidR="00E81D75" w:rsidRPr="000B3512">
              <w:rPr>
                <w:rFonts w:eastAsia="標楷體" w:hint="eastAsia"/>
                <w:color w:val="000000" w:themeColor="text1"/>
                <w:sz w:val="24"/>
                <w:szCs w:val="24"/>
              </w:rPr>
              <w:t>當今資訊爆炸的時代，培養學生的綜合素養已成為教育的核心任務之一。而古典文學的學習不僅可以培養學生的語言表達能力和文學鑑賞能力，更可以引導他們審視人生、理解世界。</w:t>
            </w:r>
            <w:r w:rsidR="0075531F">
              <w:rPr>
                <w:rFonts w:eastAsia="標楷體" w:hint="eastAsia"/>
                <w:color w:val="000000" w:themeColor="text1"/>
                <w:sz w:val="24"/>
                <w:szCs w:val="24"/>
              </w:rPr>
              <w:t>《三國演義》</w:t>
            </w:r>
            <w:r w:rsidR="00E81D75" w:rsidRPr="000B3512">
              <w:rPr>
                <w:rFonts w:eastAsia="標楷體" w:hint="eastAsia"/>
                <w:color w:val="000000" w:themeColor="text1"/>
                <w:sz w:val="24"/>
                <w:szCs w:val="24"/>
              </w:rPr>
              <w:t>作為中國古典小說的經典之作，蘊含著豐富的人生哲理和歷史智慧，是一部值得學生深入閱讀的文本。</w:t>
            </w:r>
          </w:p>
          <w:p w14:paraId="16E0C9F1" w14:textId="3BE42145" w:rsidR="00E81D75" w:rsidRDefault="000B3512" w:rsidP="00920770">
            <w:pPr>
              <w:spacing w:line="400" w:lineRule="exact"/>
              <w:jc w:val="both"/>
              <w:rPr>
                <w:rFonts w:eastAsia="標楷體"/>
                <w:color w:val="000000" w:themeColor="text1"/>
                <w:sz w:val="24"/>
                <w:szCs w:val="24"/>
              </w:rPr>
            </w:pPr>
            <w:r>
              <w:rPr>
                <w:rFonts w:eastAsia="標楷體" w:hint="eastAsia"/>
                <w:color w:val="000000" w:themeColor="text1"/>
                <w:sz w:val="24"/>
                <w:szCs w:val="24"/>
              </w:rPr>
              <w:t xml:space="preserve">        </w:t>
            </w:r>
            <w:r w:rsidR="00E81D75" w:rsidRPr="000B3512">
              <w:rPr>
                <w:rFonts w:eastAsia="標楷體" w:hint="eastAsia"/>
                <w:color w:val="000000" w:themeColor="text1"/>
                <w:sz w:val="24"/>
                <w:szCs w:val="24"/>
              </w:rPr>
              <w:t>在</w:t>
            </w:r>
            <w:r w:rsidR="0075531F">
              <w:rPr>
                <w:rFonts w:eastAsia="標楷體" w:hint="eastAsia"/>
                <w:color w:val="000000" w:themeColor="text1"/>
                <w:sz w:val="24"/>
                <w:szCs w:val="24"/>
              </w:rPr>
              <w:t>《三國演義》</w:t>
            </w:r>
            <w:r w:rsidR="00E81D75" w:rsidRPr="000B3512">
              <w:rPr>
                <w:rFonts w:eastAsia="標楷體" w:hint="eastAsia"/>
                <w:color w:val="000000" w:themeColor="text1"/>
                <w:sz w:val="24"/>
                <w:szCs w:val="24"/>
              </w:rPr>
              <w:t>的閱讀教學中，可以融入</w:t>
            </w:r>
            <w:r w:rsidR="00437953" w:rsidRPr="000B3512">
              <w:rPr>
                <w:rFonts w:eastAsia="標楷體" w:hint="eastAsia"/>
                <w:color w:val="000000" w:themeColor="text1"/>
                <w:sz w:val="24"/>
                <w:szCs w:val="24"/>
              </w:rPr>
              <w:t>語文領域的</w:t>
            </w:r>
            <w:r w:rsidR="00302C37" w:rsidRPr="000B3512">
              <w:rPr>
                <w:rFonts w:eastAsia="標楷體" w:hint="eastAsia"/>
                <w:color w:val="000000" w:themeColor="text1"/>
                <w:sz w:val="24"/>
                <w:szCs w:val="24"/>
              </w:rPr>
              <w:t>口說展演以及</w:t>
            </w:r>
            <w:r w:rsidR="00E81D75" w:rsidRPr="000B3512">
              <w:rPr>
                <w:rFonts w:eastAsia="標楷體" w:hint="eastAsia"/>
                <w:color w:val="000000" w:themeColor="text1"/>
                <w:sz w:val="24"/>
                <w:szCs w:val="24"/>
              </w:rPr>
              <w:t>藝術領域的</w:t>
            </w:r>
            <w:r w:rsidR="00302C37" w:rsidRPr="000B3512">
              <w:rPr>
                <w:rFonts w:eastAsia="標楷體" w:hint="eastAsia"/>
                <w:color w:val="000000" w:themeColor="text1"/>
                <w:sz w:val="24"/>
                <w:szCs w:val="24"/>
              </w:rPr>
              <w:t>廣播劇</w:t>
            </w:r>
            <w:r w:rsidR="00E81D75" w:rsidRPr="000B3512">
              <w:rPr>
                <w:rFonts w:eastAsia="標楷體" w:hint="eastAsia"/>
                <w:color w:val="000000" w:themeColor="text1"/>
                <w:sz w:val="24"/>
                <w:szCs w:val="24"/>
              </w:rPr>
              <w:t>創作，</w:t>
            </w:r>
            <w:r w:rsidR="00302C37" w:rsidRPr="000B3512">
              <w:rPr>
                <w:rFonts w:eastAsia="標楷體" w:hint="eastAsia"/>
                <w:color w:val="000000" w:themeColor="text1"/>
                <w:sz w:val="24"/>
                <w:szCs w:val="24"/>
              </w:rPr>
              <w:t>藉此</w:t>
            </w:r>
            <w:r w:rsidR="00E81D75" w:rsidRPr="000B3512">
              <w:rPr>
                <w:rFonts w:eastAsia="標楷體" w:hint="eastAsia"/>
                <w:color w:val="000000" w:themeColor="text1"/>
                <w:sz w:val="24"/>
                <w:szCs w:val="24"/>
              </w:rPr>
              <w:t>可以更深入理解小說中的人物性格、情節發展，從而更加生動地體會到小說中所包含的</w:t>
            </w:r>
            <w:r w:rsidR="00302C37" w:rsidRPr="000B3512">
              <w:rPr>
                <w:rFonts w:eastAsia="標楷體" w:hint="eastAsia"/>
                <w:color w:val="000000" w:themeColor="text1"/>
                <w:sz w:val="24"/>
                <w:szCs w:val="24"/>
              </w:rPr>
              <w:t>典故</w:t>
            </w:r>
            <w:r w:rsidR="00E81D75" w:rsidRPr="000B3512">
              <w:rPr>
                <w:rFonts w:eastAsia="標楷體" w:hint="eastAsia"/>
                <w:color w:val="000000" w:themeColor="text1"/>
                <w:sz w:val="24"/>
                <w:szCs w:val="24"/>
              </w:rPr>
              <w:t>智慧和情</w:t>
            </w:r>
            <w:r w:rsidR="00302C37" w:rsidRPr="000B3512">
              <w:rPr>
                <w:rFonts w:eastAsia="標楷體" w:hint="eastAsia"/>
                <w:color w:val="000000" w:themeColor="text1"/>
                <w:sz w:val="24"/>
                <w:szCs w:val="24"/>
              </w:rPr>
              <w:t>緒張力</w:t>
            </w:r>
            <w:r w:rsidR="00E81D75" w:rsidRPr="000B3512">
              <w:rPr>
                <w:rFonts w:eastAsia="標楷體" w:hint="eastAsia"/>
                <w:color w:val="000000" w:themeColor="text1"/>
                <w:sz w:val="24"/>
                <w:szCs w:val="24"/>
              </w:rPr>
              <w:t>。</w:t>
            </w:r>
          </w:p>
          <w:p w14:paraId="644E2ACD" w14:textId="0F1C9E46" w:rsidR="00500322" w:rsidRPr="000B3512" w:rsidRDefault="00A22A00" w:rsidP="00A03C67">
            <w:pPr>
              <w:pStyle w:val="aa"/>
              <w:numPr>
                <w:ilvl w:val="0"/>
                <w:numId w:val="19"/>
              </w:numPr>
              <w:spacing w:line="400" w:lineRule="exact"/>
              <w:jc w:val="both"/>
              <w:rPr>
                <w:rFonts w:eastAsia="標楷體"/>
                <w:color w:val="000000" w:themeColor="text1"/>
                <w:szCs w:val="24"/>
              </w:rPr>
            </w:pPr>
            <w:r w:rsidRPr="000B3512">
              <w:rPr>
                <w:rFonts w:eastAsia="標楷體"/>
                <w:b/>
                <w:color w:val="000000" w:themeColor="text1"/>
                <w:szCs w:val="24"/>
              </w:rPr>
              <w:t>特色</w:t>
            </w:r>
            <w:r w:rsidR="0048635B" w:rsidRPr="000B3512">
              <w:rPr>
                <w:rFonts w:eastAsia="標楷體" w:hint="eastAsia"/>
                <w:color w:val="000000" w:themeColor="text1"/>
                <w:szCs w:val="24"/>
              </w:rPr>
              <w:t>：</w:t>
            </w:r>
          </w:p>
          <w:p w14:paraId="2B76946B" w14:textId="76DA9C12" w:rsidR="00302C37" w:rsidRPr="000B3512" w:rsidRDefault="000B3512" w:rsidP="00A03C67">
            <w:pPr>
              <w:pStyle w:val="aa"/>
              <w:numPr>
                <w:ilvl w:val="0"/>
                <w:numId w:val="20"/>
              </w:numPr>
              <w:spacing w:line="400" w:lineRule="exact"/>
              <w:jc w:val="both"/>
              <w:rPr>
                <w:rFonts w:eastAsia="標楷體"/>
                <w:color w:val="000000" w:themeColor="text1"/>
                <w:szCs w:val="24"/>
              </w:rPr>
            </w:pPr>
            <w:r w:rsidRPr="000B3512">
              <w:rPr>
                <w:rFonts w:eastAsia="標楷體" w:hint="eastAsia"/>
                <w:color w:val="000000" w:themeColor="text1"/>
                <w:szCs w:val="24"/>
              </w:rPr>
              <w:t>「</w:t>
            </w:r>
            <w:r w:rsidR="00302C37" w:rsidRPr="000B3512">
              <w:rPr>
                <w:rFonts w:eastAsia="標楷體" w:hint="eastAsia"/>
                <w:color w:val="000000" w:themeColor="text1"/>
                <w:szCs w:val="24"/>
              </w:rPr>
              <w:t>劇本撰寫</w:t>
            </w:r>
            <w:r w:rsidRPr="000B3512">
              <w:rPr>
                <w:rFonts w:eastAsia="標楷體" w:hint="eastAsia"/>
                <w:color w:val="000000" w:themeColor="text1"/>
                <w:szCs w:val="24"/>
              </w:rPr>
              <w:t>」</w:t>
            </w:r>
            <w:r w:rsidR="00302C37" w:rsidRPr="000B3512">
              <w:rPr>
                <w:rFonts w:eastAsia="標楷體" w:hint="eastAsia"/>
                <w:color w:val="000000" w:themeColor="text1"/>
                <w:szCs w:val="24"/>
              </w:rPr>
              <w:t>：</w:t>
            </w:r>
            <w:r w:rsidR="00E81D75" w:rsidRPr="000B3512">
              <w:rPr>
                <w:rFonts w:eastAsia="標楷體" w:hint="eastAsia"/>
                <w:color w:val="000000" w:themeColor="text1"/>
                <w:szCs w:val="24"/>
              </w:rPr>
              <w:t>通過</w:t>
            </w:r>
            <w:r w:rsidR="0075531F">
              <w:rPr>
                <w:rFonts w:eastAsia="標楷體" w:hint="eastAsia"/>
                <w:color w:val="000000" w:themeColor="text1"/>
                <w:szCs w:val="24"/>
              </w:rPr>
              <w:t>《三國演義》</w:t>
            </w:r>
            <w:r w:rsidR="00302C37" w:rsidRPr="000B3512">
              <w:rPr>
                <w:rFonts w:eastAsia="標楷體" w:hint="eastAsia"/>
                <w:color w:val="000000" w:themeColor="text1"/>
                <w:szCs w:val="24"/>
              </w:rPr>
              <w:t>形象鮮明</w:t>
            </w:r>
            <w:r w:rsidR="00E81D75" w:rsidRPr="000B3512">
              <w:rPr>
                <w:rFonts w:eastAsia="標楷體" w:hint="eastAsia"/>
                <w:color w:val="000000" w:themeColor="text1"/>
                <w:szCs w:val="24"/>
              </w:rPr>
              <w:t>的人物</w:t>
            </w:r>
            <w:r w:rsidR="00302C37" w:rsidRPr="000B3512">
              <w:rPr>
                <w:rFonts w:eastAsia="標楷體" w:hint="eastAsia"/>
                <w:color w:val="000000" w:themeColor="text1"/>
                <w:szCs w:val="24"/>
              </w:rPr>
              <w:t>角色以及歷史典故</w:t>
            </w:r>
            <w:r w:rsidR="00E81D75" w:rsidRPr="000B3512">
              <w:rPr>
                <w:rFonts w:eastAsia="標楷體" w:hint="eastAsia"/>
                <w:color w:val="000000" w:themeColor="text1"/>
                <w:szCs w:val="24"/>
              </w:rPr>
              <w:t>，學生可以嘗試</w:t>
            </w:r>
            <w:r w:rsidR="00302C37" w:rsidRPr="000B3512">
              <w:rPr>
                <w:rFonts w:eastAsia="標楷體" w:hint="eastAsia"/>
                <w:color w:val="000000" w:themeColor="text1"/>
                <w:szCs w:val="24"/>
              </w:rPr>
              <w:t>發揮創意，改寫故事，</w:t>
            </w:r>
            <w:r w:rsidR="00E81D75" w:rsidRPr="000B3512">
              <w:rPr>
                <w:rFonts w:eastAsia="標楷體" w:hint="eastAsia"/>
                <w:color w:val="000000" w:themeColor="text1"/>
                <w:szCs w:val="24"/>
              </w:rPr>
              <w:t>將</w:t>
            </w:r>
            <w:r w:rsidR="00302C37" w:rsidRPr="000B3512">
              <w:rPr>
                <w:rFonts w:eastAsia="標楷體" w:hint="eastAsia"/>
                <w:color w:val="000000" w:themeColor="text1"/>
                <w:szCs w:val="24"/>
              </w:rPr>
              <w:t>人物重新</w:t>
            </w:r>
            <w:r w:rsidR="00E81D75" w:rsidRPr="000B3512">
              <w:rPr>
                <w:rFonts w:eastAsia="標楷體" w:hint="eastAsia"/>
                <w:color w:val="000000" w:themeColor="text1"/>
                <w:szCs w:val="24"/>
              </w:rPr>
              <w:t>栩栩如生地展現出來。在這個過程中，他們不僅可以培養自己的</w:t>
            </w:r>
            <w:r w:rsidR="00302C37" w:rsidRPr="000B3512">
              <w:rPr>
                <w:rFonts w:eastAsia="標楷體" w:hint="eastAsia"/>
                <w:color w:val="000000" w:themeColor="text1"/>
                <w:szCs w:val="24"/>
              </w:rPr>
              <w:t>寫作</w:t>
            </w:r>
            <w:r w:rsidR="00E81D75" w:rsidRPr="000B3512">
              <w:rPr>
                <w:rFonts w:eastAsia="標楷體" w:hint="eastAsia"/>
                <w:color w:val="000000" w:themeColor="text1"/>
                <w:szCs w:val="24"/>
              </w:rPr>
              <w:t>技巧，更可以深入思考每個人物的性格特點，從而更好地理解小說中的人物關係和情節走向。</w:t>
            </w:r>
          </w:p>
          <w:p w14:paraId="7B0D9B47" w14:textId="5F370319" w:rsidR="00302C37" w:rsidRPr="000B3512" w:rsidRDefault="000B3512" w:rsidP="00A03C67">
            <w:pPr>
              <w:pStyle w:val="aa"/>
              <w:numPr>
                <w:ilvl w:val="0"/>
                <w:numId w:val="20"/>
              </w:numPr>
              <w:spacing w:line="400" w:lineRule="exact"/>
              <w:jc w:val="both"/>
              <w:rPr>
                <w:rFonts w:eastAsia="標楷體"/>
                <w:color w:val="000000" w:themeColor="text1"/>
                <w:szCs w:val="24"/>
              </w:rPr>
            </w:pPr>
            <w:r w:rsidRPr="000B3512">
              <w:rPr>
                <w:rFonts w:eastAsia="標楷體" w:hint="eastAsia"/>
                <w:color w:val="000000" w:themeColor="text1"/>
                <w:szCs w:val="24"/>
              </w:rPr>
              <w:t>「</w:t>
            </w:r>
            <w:r w:rsidR="00302C37" w:rsidRPr="000B3512">
              <w:rPr>
                <w:rFonts w:eastAsia="標楷體" w:hint="eastAsia"/>
                <w:color w:val="000000" w:themeColor="text1"/>
                <w:szCs w:val="24"/>
              </w:rPr>
              <w:t>說書人培訓</w:t>
            </w:r>
            <w:r w:rsidRPr="000B3512">
              <w:rPr>
                <w:rFonts w:eastAsia="標楷體" w:hint="eastAsia"/>
                <w:color w:val="000000" w:themeColor="text1"/>
                <w:szCs w:val="24"/>
              </w:rPr>
              <w:t>」</w:t>
            </w:r>
            <w:r w:rsidR="00302C37" w:rsidRPr="000B3512">
              <w:rPr>
                <w:rFonts w:eastAsia="標楷體" w:hint="eastAsia"/>
                <w:color w:val="000000" w:themeColor="text1"/>
                <w:szCs w:val="24"/>
              </w:rPr>
              <w:t>：</w:t>
            </w:r>
            <w:r w:rsidR="00E81D75" w:rsidRPr="000B3512">
              <w:rPr>
                <w:rFonts w:eastAsia="標楷體" w:hint="eastAsia"/>
                <w:color w:val="000000" w:themeColor="text1"/>
                <w:szCs w:val="24"/>
              </w:rPr>
              <w:t>其次，</w:t>
            </w:r>
            <w:r w:rsidR="00302C37" w:rsidRPr="000B3512">
              <w:rPr>
                <w:rFonts w:eastAsia="標楷體" w:hint="eastAsia"/>
                <w:color w:val="000000" w:themeColor="text1"/>
                <w:szCs w:val="24"/>
              </w:rPr>
              <w:t>站在舞台上透過聲音和表情進行口語成果發表，</w:t>
            </w:r>
            <w:r w:rsidR="00E81D75" w:rsidRPr="000B3512">
              <w:rPr>
                <w:rFonts w:eastAsia="標楷體" w:hint="eastAsia"/>
                <w:color w:val="000000" w:themeColor="text1"/>
                <w:szCs w:val="24"/>
              </w:rPr>
              <w:t>也是一個很好的創作方式。學生可以選擇小說中的</w:t>
            </w:r>
            <w:r w:rsidR="00302C37" w:rsidRPr="000B3512">
              <w:rPr>
                <w:rFonts w:eastAsia="標楷體" w:hint="eastAsia"/>
                <w:color w:val="000000" w:themeColor="text1"/>
                <w:szCs w:val="24"/>
              </w:rPr>
              <w:t>三顧茅廬和草船借箭</w:t>
            </w:r>
            <w:r w:rsidR="00E81D75" w:rsidRPr="000B3512">
              <w:rPr>
                <w:rFonts w:eastAsia="標楷體" w:hint="eastAsia"/>
                <w:color w:val="000000" w:themeColor="text1"/>
                <w:szCs w:val="24"/>
              </w:rPr>
              <w:t>，將其用</w:t>
            </w:r>
            <w:r w:rsidR="00302C37" w:rsidRPr="000B3512">
              <w:rPr>
                <w:rFonts w:eastAsia="標楷體" w:hint="eastAsia"/>
                <w:color w:val="000000" w:themeColor="text1"/>
                <w:szCs w:val="24"/>
              </w:rPr>
              <w:t>聲音</w:t>
            </w:r>
            <w:r w:rsidR="00E81D75" w:rsidRPr="000B3512">
              <w:rPr>
                <w:rFonts w:eastAsia="標楷體" w:hint="eastAsia"/>
                <w:color w:val="000000" w:themeColor="text1"/>
                <w:szCs w:val="24"/>
              </w:rPr>
              <w:t>的形式呈現出來，</w:t>
            </w:r>
            <w:r w:rsidR="00302C37" w:rsidRPr="000B3512">
              <w:rPr>
                <w:rFonts w:eastAsia="標楷體" w:hint="eastAsia"/>
                <w:color w:val="000000" w:themeColor="text1"/>
                <w:szCs w:val="24"/>
              </w:rPr>
              <w:t>是閱讀能力</w:t>
            </w:r>
            <w:r w:rsidR="00302C37" w:rsidRPr="000B3512">
              <w:rPr>
                <w:rFonts w:eastAsia="標楷體" w:hint="eastAsia"/>
                <w:color w:val="000000" w:themeColor="text1"/>
                <w:szCs w:val="24"/>
              </w:rPr>
              <w:t>OUTPUT</w:t>
            </w:r>
            <w:r w:rsidR="00302C37" w:rsidRPr="000B3512">
              <w:rPr>
                <w:rFonts w:eastAsia="標楷體" w:hint="eastAsia"/>
                <w:color w:val="000000" w:themeColor="text1"/>
                <w:szCs w:val="24"/>
              </w:rPr>
              <w:t>的最棒展現。</w:t>
            </w:r>
          </w:p>
          <w:p w14:paraId="5E6DF93B" w14:textId="6F622DEB" w:rsidR="00E81D75" w:rsidRPr="000B3512" w:rsidRDefault="000B3512" w:rsidP="00A03C67">
            <w:pPr>
              <w:pStyle w:val="aa"/>
              <w:numPr>
                <w:ilvl w:val="0"/>
                <w:numId w:val="20"/>
              </w:numPr>
              <w:spacing w:line="400" w:lineRule="exact"/>
              <w:jc w:val="both"/>
              <w:rPr>
                <w:rFonts w:eastAsia="標楷體"/>
                <w:color w:val="000000" w:themeColor="text1"/>
                <w:szCs w:val="24"/>
              </w:rPr>
            </w:pPr>
            <w:r w:rsidRPr="000B3512">
              <w:rPr>
                <w:rFonts w:eastAsia="標楷體" w:hint="eastAsia"/>
                <w:color w:val="000000" w:themeColor="text1"/>
                <w:szCs w:val="24"/>
              </w:rPr>
              <w:t>「</w:t>
            </w:r>
            <w:r w:rsidR="00302C37" w:rsidRPr="000B3512">
              <w:rPr>
                <w:rFonts w:eastAsia="標楷體" w:hint="eastAsia"/>
                <w:color w:val="000000" w:themeColor="text1"/>
                <w:szCs w:val="24"/>
              </w:rPr>
              <w:t>廣播劇成果</w:t>
            </w:r>
            <w:r w:rsidRPr="000B3512">
              <w:rPr>
                <w:rFonts w:eastAsia="標楷體" w:hint="eastAsia"/>
                <w:color w:val="000000" w:themeColor="text1"/>
                <w:szCs w:val="24"/>
              </w:rPr>
              <w:t>」</w:t>
            </w:r>
            <w:r w:rsidR="00302C37" w:rsidRPr="000B3512">
              <w:rPr>
                <w:rFonts w:eastAsia="標楷體" w:hint="eastAsia"/>
                <w:color w:val="000000" w:themeColor="text1"/>
                <w:szCs w:val="24"/>
              </w:rPr>
              <w:t>：最後，廣播</w:t>
            </w:r>
            <w:r w:rsidRPr="000B3512">
              <w:rPr>
                <w:rFonts w:eastAsia="標楷體" w:hint="eastAsia"/>
                <w:color w:val="000000" w:themeColor="text1"/>
                <w:szCs w:val="24"/>
              </w:rPr>
              <w:t>劇</w:t>
            </w:r>
            <w:r w:rsidR="00302C37" w:rsidRPr="000B3512">
              <w:rPr>
                <w:rFonts w:eastAsia="標楷體" w:hint="eastAsia"/>
                <w:color w:val="000000" w:themeColor="text1"/>
                <w:szCs w:val="24"/>
              </w:rPr>
              <w:t>是很棒的成果驗收活動，</w:t>
            </w:r>
            <w:r w:rsidR="00E81D75" w:rsidRPr="000B3512">
              <w:rPr>
                <w:rFonts w:eastAsia="標楷體" w:hint="eastAsia"/>
                <w:color w:val="000000" w:themeColor="text1"/>
                <w:szCs w:val="24"/>
              </w:rPr>
              <w:t>通過</w:t>
            </w:r>
            <w:r w:rsidR="00302C37" w:rsidRPr="000B3512">
              <w:rPr>
                <w:rFonts w:eastAsia="標楷體" w:hint="eastAsia"/>
                <w:color w:val="000000" w:themeColor="text1"/>
                <w:szCs w:val="24"/>
              </w:rPr>
              <w:t>與電台的課程協同，孩子有機會體驗廣</w:t>
            </w:r>
            <w:r w:rsidRPr="000B3512">
              <w:rPr>
                <w:rFonts w:eastAsia="標楷體" w:hint="eastAsia"/>
                <w:color w:val="000000" w:themeColor="text1"/>
                <w:szCs w:val="24"/>
              </w:rPr>
              <w:t>播</w:t>
            </w:r>
            <w:r w:rsidR="00302C37" w:rsidRPr="000B3512">
              <w:rPr>
                <w:rFonts w:eastAsia="標楷體" w:hint="eastAsia"/>
                <w:color w:val="000000" w:themeColor="text1"/>
                <w:szCs w:val="24"/>
              </w:rPr>
              <w:t>劇</w:t>
            </w:r>
            <w:r w:rsidR="00E81D75" w:rsidRPr="000B3512">
              <w:rPr>
                <w:rFonts w:eastAsia="標楷體" w:hint="eastAsia"/>
                <w:color w:val="000000" w:themeColor="text1"/>
                <w:szCs w:val="24"/>
              </w:rPr>
              <w:t>的</w:t>
            </w:r>
            <w:r w:rsidR="00302C37" w:rsidRPr="000B3512">
              <w:rPr>
                <w:rFonts w:eastAsia="標楷體" w:hint="eastAsia"/>
                <w:color w:val="000000" w:themeColor="text1"/>
                <w:szCs w:val="24"/>
              </w:rPr>
              <w:t>展演</w:t>
            </w:r>
            <w:r w:rsidR="00E81D75" w:rsidRPr="000B3512">
              <w:rPr>
                <w:rFonts w:eastAsia="標楷體" w:hint="eastAsia"/>
                <w:color w:val="000000" w:themeColor="text1"/>
                <w:szCs w:val="24"/>
              </w:rPr>
              <w:t>，</w:t>
            </w:r>
            <w:r w:rsidR="00302C37" w:rsidRPr="000B3512">
              <w:rPr>
                <w:rFonts w:eastAsia="標楷體" w:hint="eastAsia"/>
                <w:color w:val="000000" w:themeColor="text1"/>
                <w:szCs w:val="24"/>
              </w:rPr>
              <w:t>用自己的聲音錄製下來，並配上背景音樂或音效，不僅可以提升自己的朗讀能力和表達能力，更可以將小說中的情節和人物形象通過聲音的傳達方式展現出來，增加閱讀的趣味性和吸引力</w:t>
            </w:r>
            <w:r w:rsidR="00E81D75" w:rsidRPr="000B3512">
              <w:rPr>
                <w:rFonts w:eastAsia="標楷體" w:hint="eastAsia"/>
                <w:color w:val="000000" w:themeColor="text1"/>
                <w:szCs w:val="24"/>
              </w:rPr>
              <w:t>。</w:t>
            </w:r>
          </w:p>
          <w:p w14:paraId="25683C26" w14:textId="5B1A1ECF" w:rsidR="006E2B82" w:rsidRPr="000B3512" w:rsidRDefault="00E81D75" w:rsidP="00A03C67">
            <w:pPr>
              <w:pStyle w:val="aa"/>
              <w:numPr>
                <w:ilvl w:val="0"/>
                <w:numId w:val="20"/>
              </w:numPr>
              <w:spacing w:line="400" w:lineRule="exact"/>
              <w:jc w:val="both"/>
              <w:rPr>
                <w:rFonts w:eastAsia="標楷體"/>
                <w:color w:val="000000" w:themeColor="text1"/>
                <w:szCs w:val="24"/>
              </w:rPr>
            </w:pPr>
            <w:r w:rsidRPr="000B3512">
              <w:rPr>
                <w:rFonts w:eastAsia="標楷體" w:hint="eastAsia"/>
                <w:color w:val="000000" w:themeColor="text1"/>
                <w:szCs w:val="24"/>
              </w:rPr>
              <w:t>通過以上的創作活動，我們可以將</w:t>
            </w:r>
            <w:r w:rsidR="0075531F">
              <w:rPr>
                <w:rFonts w:eastAsia="標楷體" w:hint="eastAsia"/>
                <w:color w:val="000000" w:themeColor="text1"/>
                <w:szCs w:val="24"/>
              </w:rPr>
              <w:t>《三國演義》</w:t>
            </w:r>
            <w:r w:rsidRPr="000B3512">
              <w:rPr>
                <w:rFonts w:eastAsia="標楷體" w:hint="eastAsia"/>
                <w:color w:val="000000" w:themeColor="text1"/>
                <w:szCs w:val="24"/>
              </w:rPr>
              <w:t>的閱讀教學變得更生動有趣，讓學生在創作過程中深入理解小說的內涵，培養自己的綜合素養和文學修養。</w:t>
            </w:r>
          </w:p>
        </w:tc>
      </w:tr>
      <w:tr w:rsidR="00DC5C1C" w:rsidRPr="00875F75" w14:paraId="6ABFE6B9" w14:textId="77777777" w:rsidTr="00920770">
        <w:trPr>
          <w:trHeight w:val="2204"/>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8E090" w14:textId="52C8F5CB" w:rsidR="009E316D" w:rsidRPr="00F4112F" w:rsidRDefault="009E316D" w:rsidP="00B04FB6">
            <w:pPr>
              <w:pStyle w:val="Textbody"/>
              <w:shd w:val="clear" w:color="auto" w:fill="FFFFFF"/>
              <w:rPr>
                <w:rFonts w:ascii="Times New Roman" w:eastAsia="標楷體" w:hAnsi="Times New Roman"/>
                <w:color w:val="000000" w:themeColor="text1"/>
                <w:szCs w:val="24"/>
              </w:rPr>
            </w:pPr>
          </w:p>
          <w:p w14:paraId="692A50CB" w14:textId="5665BCCD" w:rsidR="009E316D" w:rsidRPr="00F4112F" w:rsidRDefault="009E316D" w:rsidP="00B04FB6">
            <w:pPr>
              <w:pStyle w:val="Textbody"/>
              <w:shd w:val="clear" w:color="auto" w:fill="FFFFFF"/>
              <w:rPr>
                <w:rFonts w:ascii="Times New Roman" w:eastAsia="標楷體" w:hAnsi="Times New Roman"/>
                <w:color w:val="000000" w:themeColor="text1"/>
                <w:szCs w:val="24"/>
              </w:rPr>
            </w:pPr>
            <w:r w:rsidRPr="00F4112F">
              <w:rPr>
                <w:rFonts w:ascii="Times New Roman" w:eastAsia="標楷體" w:hAnsi="Times New Roman"/>
                <w:color w:val="000000" w:themeColor="text1"/>
                <w:szCs w:val="24"/>
              </w:rPr>
              <w:t>核心素養</w:t>
            </w:r>
          </w:p>
          <w:p w14:paraId="45D2C734" w14:textId="529D9261" w:rsidR="009E316D" w:rsidRPr="00F4112F" w:rsidRDefault="009E316D" w:rsidP="00B04FB6">
            <w:pPr>
              <w:pStyle w:val="Textbody"/>
              <w:shd w:val="clear" w:color="auto" w:fill="FFFFFF"/>
              <w:rPr>
                <w:rFonts w:ascii="Times New Roman" w:eastAsia="標楷體" w:hAnsi="Times New Roman"/>
                <w:bCs/>
                <w:color w:val="000000" w:themeColor="text1"/>
                <w:szCs w:val="24"/>
              </w:rPr>
            </w:pP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85D65" w14:textId="600ADB89" w:rsidR="00365E5A" w:rsidRPr="00365E5A" w:rsidRDefault="006D1B46" w:rsidP="00BC08A7">
            <w:pPr>
              <w:spacing w:line="400" w:lineRule="exact"/>
              <w:jc w:val="both"/>
              <w:rPr>
                <w:rFonts w:eastAsia="標楷體"/>
                <w:color w:val="000000" w:themeColor="text1"/>
                <w:sz w:val="24"/>
                <w:szCs w:val="24"/>
              </w:rPr>
            </w:pPr>
            <w:r w:rsidRPr="00365E5A">
              <w:rPr>
                <w:rFonts w:eastAsia="標楷體" w:hint="eastAsia"/>
                <w:color w:val="000000" w:themeColor="text1"/>
                <w:sz w:val="24"/>
                <w:szCs w:val="24"/>
              </w:rPr>
              <w:t>國</w:t>
            </w:r>
            <w:r w:rsidRPr="00365E5A">
              <w:rPr>
                <w:rFonts w:eastAsia="標楷體" w:hint="eastAsia"/>
                <w:color w:val="000000" w:themeColor="text1"/>
                <w:sz w:val="24"/>
                <w:szCs w:val="24"/>
              </w:rPr>
              <w:t>-E-B3</w:t>
            </w:r>
            <w:r w:rsidR="00713810" w:rsidRPr="00365E5A">
              <w:rPr>
                <w:rFonts w:eastAsia="標楷體" w:hint="eastAsia"/>
                <w:color w:val="000000" w:themeColor="text1"/>
                <w:sz w:val="24"/>
                <w:szCs w:val="24"/>
              </w:rPr>
              <w:t>：</w:t>
            </w:r>
            <w:r w:rsidRPr="00365E5A">
              <w:rPr>
                <w:rFonts w:eastAsia="標楷體" w:hint="eastAsia"/>
                <w:color w:val="000000" w:themeColor="text1"/>
                <w:sz w:val="24"/>
                <w:szCs w:val="24"/>
              </w:rPr>
              <w:t>運用多重感官感受文藝之美，</w:t>
            </w:r>
            <w:r w:rsidRPr="00365E5A">
              <w:rPr>
                <w:rFonts w:eastAsia="標楷體" w:hint="eastAsia"/>
                <w:color w:val="000000" w:themeColor="text1"/>
                <w:sz w:val="24"/>
                <w:szCs w:val="24"/>
              </w:rPr>
              <w:t xml:space="preserve"> </w:t>
            </w:r>
            <w:r w:rsidRPr="00365E5A">
              <w:rPr>
                <w:rFonts w:eastAsia="標楷體" w:hint="eastAsia"/>
                <w:color w:val="000000" w:themeColor="text1"/>
                <w:sz w:val="24"/>
                <w:szCs w:val="24"/>
              </w:rPr>
              <w:t>體驗生活中的美感事物，並發展藝文創作與欣賞的基本素養。</w:t>
            </w:r>
          </w:p>
          <w:p w14:paraId="4C2F0CF6" w14:textId="6C29DA4B" w:rsidR="00713810" w:rsidRDefault="00713810" w:rsidP="00BC08A7">
            <w:pPr>
              <w:spacing w:line="400" w:lineRule="exact"/>
              <w:jc w:val="both"/>
              <w:rPr>
                <w:rFonts w:eastAsia="標楷體"/>
                <w:color w:val="000000" w:themeColor="text1"/>
                <w:sz w:val="24"/>
                <w:szCs w:val="24"/>
              </w:rPr>
            </w:pPr>
            <w:r w:rsidRPr="00713810">
              <w:rPr>
                <w:rFonts w:eastAsia="標楷體" w:hint="eastAsia"/>
                <w:color w:val="000000" w:themeColor="text1"/>
                <w:sz w:val="24"/>
                <w:szCs w:val="24"/>
              </w:rPr>
              <w:t>藝</w:t>
            </w:r>
            <w:r w:rsidRPr="00713810">
              <w:rPr>
                <w:rFonts w:eastAsia="標楷體" w:hint="eastAsia"/>
                <w:color w:val="000000" w:themeColor="text1"/>
                <w:sz w:val="24"/>
                <w:szCs w:val="24"/>
              </w:rPr>
              <w:t>-E-A</w:t>
            </w:r>
            <w:r w:rsidR="00D16BE4">
              <w:rPr>
                <w:rFonts w:eastAsia="標楷體"/>
                <w:color w:val="000000" w:themeColor="text1"/>
                <w:sz w:val="24"/>
                <w:szCs w:val="24"/>
              </w:rPr>
              <w:t>2</w:t>
            </w:r>
            <w:r>
              <w:rPr>
                <w:rFonts w:eastAsia="標楷體" w:hint="eastAsia"/>
                <w:color w:val="000000" w:themeColor="text1"/>
                <w:sz w:val="24"/>
                <w:szCs w:val="24"/>
              </w:rPr>
              <w:t>：</w:t>
            </w:r>
            <w:r w:rsidR="00D16BE4">
              <w:rPr>
                <w:rFonts w:eastAsia="標楷體" w:hint="eastAsia"/>
                <w:color w:val="000000" w:themeColor="text1"/>
                <w:sz w:val="24"/>
                <w:szCs w:val="24"/>
              </w:rPr>
              <w:t>認識設計思考，理解藝術實踐的意義</w:t>
            </w:r>
            <w:r w:rsidRPr="00713810">
              <w:rPr>
                <w:rFonts w:eastAsia="標楷體" w:hint="eastAsia"/>
                <w:color w:val="000000" w:themeColor="text1"/>
                <w:sz w:val="24"/>
                <w:szCs w:val="24"/>
              </w:rPr>
              <w:t>。</w:t>
            </w:r>
          </w:p>
          <w:p w14:paraId="19949926" w14:textId="4A2F093F" w:rsidR="00D16BE4" w:rsidRDefault="00D16BE4" w:rsidP="00BC08A7">
            <w:pPr>
              <w:spacing w:line="400" w:lineRule="exact"/>
              <w:jc w:val="both"/>
              <w:rPr>
                <w:rFonts w:eastAsia="標楷體"/>
                <w:color w:val="000000" w:themeColor="text1"/>
                <w:sz w:val="24"/>
                <w:szCs w:val="24"/>
              </w:rPr>
            </w:pPr>
            <w:r w:rsidRPr="00713810">
              <w:rPr>
                <w:rFonts w:eastAsia="標楷體" w:hint="eastAsia"/>
                <w:color w:val="000000" w:themeColor="text1"/>
                <w:sz w:val="24"/>
                <w:szCs w:val="24"/>
              </w:rPr>
              <w:t>藝</w:t>
            </w:r>
            <w:r w:rsidRPr="00713810">
              <w:rPr>
                <w:rFonts w:eastAsia="標楷體" w:hint="eastAsia"/>
                <w:color w:val="000000" w:themeColor="text1"/>
                <w:sz w:val="24"/>
                <w:szCs w:val="24"/>
              </w:rPr>
              <w:t>-E-</w:t>
            </w:r>
            <w:r>
              <w:rPr>
                <w:rFonts w:eastAsia="標楷體" w:hint="eastAsia"/>
                <w:color w:val="000000" w:themeColor="text1"/>
                <w:sz w:val="24"/>
                <w:szCs w:val="24"/>
              </w:rPr>
              <w:t>B3</w:t>
            </w:r>
            <w:r>
              <w:rPr>
                <w:rFonts w:eastAsia="標楷體" w:hint="eastAsia"/>
                <w:color w:val="000000" w:themeColor="text1"/>
                <w:sz w:val="24"/>
                <w:szCs w:val="24"/>
              </w:rPr>
              <w:t>：善用多元感官，察覺感知藝術與生活的關聯，以豐富美感經驗</w:t>
            </w:r>
            <w:r w:rsidRPr="00713810">
              <w:rPr>
                <w:rFonts w:eastAsia="標楷體" w:hint="eastAsia"/>
                <w:color w:val="000000" w:themeColor="text1"/>
                <w:sz w:val="24"/>
                <w:szCs w:val="24"/>
              </w:rPr>
              <w:t>。</w:t>
            </w:r>
          </w:p>
          <w:p w14:paraId="4230F1FA" w14:textId="358C2DD0" w:rsidR="006D1B46" w:rsidRPr="00A24618" w:rsidRDefault="006D1B46" w:rsidP="00BC08A7">
            <w:pPr>
              <w:spacing w:line="400" w:lineRule="exact"/>
              <w:jc w:val="both"/>
              <w:rPr>
                <w:rFonts w:eastAsia="標楷體"/>
                <w:color w:val="000000" w:themeColor="text1"/>
                <w:sz w:val="24"/>
                <w:szCs w:val="24"/>
              </w:rPr>
            </w:pPr>
            <w:r w:rsidRPr="006D1B46">
              <w:rPr>
                <w:rFonts w:eastAsia="標楷體" w:hint="eastAsia"/>
                <w:color w:val="000000" w:themeColor="text1"/>
                <w:sz w:val="24"/>
                <w:szCs w:val="24"/>
              </w:rPr>
              <w:t>藝</w:t>
            </w:r>
            <w:r w:rsidRPr="006D1B46">
              <w:rPr>
                <w:rFonts w:eastAsia="標楷體" w:hint="eastAsia"/>
                <w:color w:val="000000" w:themeColor="text1"/>
                <w:sz w:val="24"/>
                <w:szCs w:val="24"/>
              </w:rPr>
              <w:t>-E-C2</w:t>
            </w:r>
            <w:r w:rsidR="00713810">
              <w:rPr>
                <w:rFonts w:eastAsia="標楷體" w:hint="eastAsia"/>
                <w:color w:val="000000" w:themeColor="text1"/>
                <w:sz w:val="24"/>
                <w:szCs w:val="24"/>
              </w:rPr>
              <w:t>：</w:t>
            </w:r>
            <w:r w:rsidRPr="006D1B46">
              <w:rPr>
                <w:rFonts w:eastAsia="標楷體" w:hint="eastAsia"/>
                <w:color w:val="000000" w:themeColor="text1"/>
                <w:sz w:val="24"/>
                <w:szCs w:val="24"/>
              </w:rPr>
              <w:t>透過藝術實踐，學習理解他人感受與團隊合作的能力。</w:t>
            </w:r>
          </w:p>
        </w:tc>
      </w:tr>
      <w:tr w:rsidR="00DC5C1C" w:rsidRPr="00875F75" w14:paraId="741A742C" w14:textId="77777777" w:rsidTr="00920770">
        <w:trPr>
          <w:trHeight w:val="3398"/>
        </w:trPr>
        <w:tc>
          <w:tcPr>
            <w:tcW w:w="539" w:type="dxa"/>
            <w:vMerge w:val="restart"/>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3D09945B" w14:textId="77777777" w:rsidR="00C40955" w:rsidRPr="00F4112F" w:rsidRDefault="00C40955" w:rsidP="00C40955">
            <w:pPr>
              <w:pStyle w:val="Textbody"/>
              <w:shd w:val="clear" w:color="auto" w:fill="FFFFFF"/>
              <w:jc w:val="center"/>
              <w:rPr>
                <w:rFonts w:ascii="Times New Roman" w:eastAsia="標楷體" w:hAnsi="Times New Roman"/>
                <w:bCs/>
                <w:color w:val="000000" w:themeColor="text1"/>
              </w:rPr>
            </w:pPr>
            <w:r w:rsidRPr="00F4112F">
              <w:rPr>
                <w:rFonts w:ascii="Times New Roman" w:eastAsia="標楷體" w:hAnsi="Times New Roman"/>
                <w:bCs/>
                <w:color w:val="000000" w:themeColor="text1"/>
              </w:rPr>
              <w:t>學習重點</w:t>
            </w:r>
          </w:p>
          <w:p w14:paraId="17C279CE" w14:textId="4ED4034B" w:rsidR="006E2B82" w:rsidRPr="00875F75" w:rsidRDefault="006E2B82" w:rsidP="00C40955">
            <w:pPr>
              <w:pStyle w:val="Textbody"/>
              <w:shd w:val="clear" w:color="auto" w:fill="FFFFFF"/>
              <w:jc w:val="center"/>
              <w:rPr>
                <w:rFonts w:ascii="Times New Roman" w:eastAsia="標楷體" w:hAnsi="Times New Roman"/>
                <w:color w:val="000000" w:themeColor="text1"/>
              </w:rPr>
            </w:pPr>
          </w:p>
        </w:tc>
        <w:tc>
          <w:tcPr>
            <w:tcW w:w="1021" w:type="dxa"/>
            <w:tcBorders>
              <w:top w:val="single" w:sz="4" w:space="0" w:color="000000"/>
              <w:left w:val="single" w:sz="4" w:space="0" w:color="auto"/>
              <w:bottom w:val="single" w:sz="4" w:space="0" w:color="000000"/>
              <w:right w:val="single" w:sz="4" w:space="0" w:color="000000"/>
            </w:tcBorders>
            <w:vAlign w:val="center"/>
          </w:tcPr>
          <w:p w14:paraId="31DBFF9E" w14:textId="5286223A" w:rsidR="00C40955" w:rsidRPr="00365E5A" w:rsidRDefault="00C40955" w:rsidP="00C40955">
            <w:pPr>
              <w:pStyle w:val="Textbody"/>
              <w:shd w:val="clear" w:color="auto" w:fill="FFFFFF"/>
              <w:jc w:val="center"/>
              <w:rPr>
                <w:rFonts w:ascii="Times New Roman" w:eastAsia="標楷體" w:hAnsi="Times New Roman"/>
                <w:color w:val="000000" w:themeColor="text1"/>
              </w:rPr>
            </w:pPr>
            <w:r w:rsidRPr="00365E5A">
              <w:rPr>
                <w:rFonts w:ascii="Times New Roman" w:eastAsia="標楷體" w:hAnsi="Times New Roman"/>
                <w:color w:val="000000" w:themeColor="text1"/>
              </w:rPr>
              <w:t>學習表現</w:t>
            </w: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A0BBC" w14:textId="5B2E67FF" w:rsidR="00B604AF" w:rsidRDefault="00B604AF" w:rsidP="00BC08A7">
            <w:pPr>
              <w:pStyle w:val="Textbody"/>
              <w:spacing w:line="40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語文領域：</w:t>
            </w:r>
          </w:p>
          <w:p w14:paraId="1150036C" w14:textId="05CF4D6D" w:rsidR="00365E5A" w:rsidRPr="00365E5A" w:rsidRDefault="00365E5A" w:rsidP="00BC08A7">
            <w:pPr>
              <w:pStyle w:val="Textbody"/>
              <w:spacing w:line="400" w:lineRule="exact"/>
              <w:rPr>
                <w:rFonts w:ascii="Times New Roman" w:eastAsia="標楷體" w:hAnsi="Times New Roman"/>
                <w:color w:val="000000" w:themeColor="text1"/>
                <w:szCs w:val="24"/>
              </w:rPr>
            </w:pPr>
            <w:r w:rsidRPr="00365E5A">
              <w:rPr>
                <w:rFonts w:ascii="Times New Roman" w:eastAsia="標楷體" w:hAnsi="Times New Roman" w:hint="eastAsia"/>
                <w:color w:val="000000" w:themeColor="text1"/>
                <w:szCs w:val="24"/>
              </w:rPr>
              <w:t>2-III-3</w:t>
            </w:r>
            <w:r w:rsidRPr="00365E5A">
              <w:rPr>
                <w:rFonts w:eastAsia="標楷體" w:hint="eastAsia"/>
                <w:color w:val="000000" w:themeColor="text1"/>
                <w:szCs w:val="24"/>
              </w:rPr>
              <w:t>：靈活運用詞句和說話技巧，豐富表達內容</w:t>
            </w:r>
            <w:r w:rsidRPr="00365E5A">
              <w:rPr>
                <w:rFonts w:ascii="Times New Roman" w:eastAsia="標楷體" w:hAnsi="Times New Roman" w:hint="eastAsia"/>
                <w:color w:val="000000" w:themeColor="text1"/>
                <w:szCs w:val="24"/>
              </w:rPr>
              <w:t>。</w:t>
            </w:r>
          </w:p>
          <w:p w14:paraId="0977EF9E" w14:textId="658B0E6F" w:rsidR="00365E5A" w:rsidRPr="00365E5A" w:rsidRDefault="00365E5A" w:rsidP="00BC08A7">
            <w:pPr>
              <w:pStyle w:val="Textbody"/>
              <w:spacing w:line="400" w:lineRule="exact"/>
              <w:rPr>
                <w:rFonts w:eastAsia="標楷體"/>
                <w:color w:val="000000" w:themeColor="text1"/>
                <w:szCs w:val="24"/>
              </w:rPr>
            </w:pPr>
            <w:r w:rsidRPr="00365E5A">
              <w:rPr>
                <w:rFonts w:ascii="Times New Roman" w:eastAsia="標楷體" w:hAnsi="Times New Roman" w:hint="eastAsia"/>
                <w:color w:val="000000" w:themeColor="text1"/>
                <w:szCs w:val="24"/>
              </w:rPr>
              <w:t>2-III-4</w:t>
            </w:r>
            <w:r w:rsidRPr="00365E5A">
              <w:rPr>
                <w:rFonts w:eastAsia="標楷體" w:hint="eastAsia"/>
                <w:color w:val="000000" w:themeColor="text1"/>
                <w:szCs w:val="24"/>
              </w:rPr>
              <w:t>：運用語調</w:t>
            </w:r>
            <w:r w:rsidRPr="00365E5A">
              <w:rPr>
                <w:rFonts w:ascii="Times New Roman" w:eastAsia="標楷體" w:hAnsi="Times New Roman" w:hint="eastAsia"/>
                <w:color w:val="000000" w:themeColor="text1"/>
                <w:szCs w:val="24"/>
              </w:rPr>
              <w:t>、表情和肢體等電話輔助口語表達。</w:t>
            </w:r>
          </w:p>
          <w:p w14:paraId="16A2DBB4" w14:textId="10A715CC" w:rsidR="00713810" w:rsidRDefault="00713810" w:rsidP="00BC08A7">
            <w:pPr>
              <w:pStyle w:val="Textbody"/>
              <w:spacing w:line="400" w:lineRule="exact"/>
              <w:rPr>
                <w:rFonts w:ascii="Times New Roman" w:eastAsia="標楷體" w:hAnsi="Times New Roman"/>
                <w:color w:val="000000" w:themeColor="text1"/>
                <w:szCs w:val="24"/>
              </w:rPr>
            </w:pPr>
            <w:r w:rsidRPr="00365E5A">
              <w:rPr>
                <w:rFonts w:ascii="Times New Roman" w:eastAsia="標楷體" w:hAnsi="Times New Roman" w:hint="eastAsia"/>
                <w:color w:val="000000" w:themeColor="text1"/>
                <w:szCs w:val="24"/>
              </w:rPr>
              <w:t>2-III-5</w:t>
            </w:r>
            <w:r w:rsidRPr="00365E5A">
              <w:rPr>
                <w:rFonts w:eastAsia="標楷體" w:hint="eastAsia"/>
                <w:color w:val="000000" w:themeColor="text1"/>
                <w:szCs w:val="24"/>
              </w:rPr>
              <w:t>：</w:t>
            </w:r>
            <w:r w:rsidRPr="00365E5A">
              <w:rPr>
                <w:rFonts w:ascii="Times New Roman" w:eastAsia="標楷體" w:hAnsi="Times New Roman" w:hint="eastAsia"/>
                <w:color w:val="000000" w:themeColor="text1"/>
                <w:szCs w:val="24"/>
              </w:rPr>
              <w:t>把握說話內容的主題、重要細節與結構邏輯。</w:t>
            </w:r>
          </w:p>
          <w:p w14:paraId="74FBEB4D" w14:textId="604FE2D1" w:rsidR="000B1FFE" w:rsidRDefault="000B1FFE" w:rsidP="00BC08A7">
            <w:pPr>
              <w:pStyle w:val="Textbody"/>
              <w:spacing w:line="40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r w:rsidRPr="00365E5A">
              <w:rPr>
                <w:rFonts w:ascii="Times New Roman" w:eastAsia="標楷體" w:hAnsi="Times New Roman" w:hint="eastAsia"/>
                <w:color w:val="000000" w:themeColor="text1"/>
                <w:szCs w:val="24"/>
              </w:rPr>
              <w:t>III-</w:t>
            </w:r>
            <w:r>
              <w:rPr>
                <w:rFonts w:ascii="Times New Roman" w:eastAsia="標楷體" w:hAnsi="Times New Roman" w:hint="eastAsia"/>
                <w:color w:val="000000" w:themeColor="text1"/>
                <w:szCs w:val="24"/>
              </w:rPr>
              <w:t>1</w:t>
            </w:r>
            <w:r w:rsidRPr="00365E5A">
              <w:rPr>
                <w:rFonts w:eastAsia="標楷體" w:hint="eastAsia"/>
                <w:color w:val="000000" w:themeColor="text1"/>
                <w:szCs w:val="24"/>
              </w:rPr>
              <w:t>：</w:t>
            </w:r>
            <w:r>
              <w:rPr>
                <w:rFonts w:eastAsia="標楷體" w:hint="eastAsia"/>
                <w:color w:val="000000" w:themeColor="text1"/>
                <w:szCs w:val="24"/>
              </w:rPr>
              <w:t>流暢朗讀各類文本</w:t>
            </w:r>
            <w:r w:rsidRPr="00365E5A">
              <w:rPr>
                <w:rFonts w:eastAsia="標楷體" w:hint="eastAsia"/>
                <w:color w:val="000000" w:themeColor="text1"/>
                <w:szCs w:val="24"/>
              </w:rPr>
              <w:t>，</w:t>
            </w:r>
            <w:r>
              <w:rPr>
                <w:rFonts w:eastAsia="標楷體" w:hint="eastAsia"/>
                <w:color w:val="000000" w:themeColor="text1"/>
                <w:szCs w:val="24"/>
              </w:rPr>
              <w:t>並表現抑揚頓挫的變化</w:t>
            </w:r>
            <w:r w:rsidRPr="00365E5A">
              <w:rPr>
                <w:rFonts w:ascii="Times New Roman" w:eastAsia="標楷體" w:hAnsi="Times New Roman" w:hint="eastAsia"/>
                <w:color w:val="000000" w:themeColor="text1"/>
                <w:szCs w:val="24"/>
              </w:rPr>
              <w:t>。</w:t>
            </w:r>
          </w:p>
          <w:p w14:paraId="73BD660E" w14:textId="4E83DA94" w:rsidR="000B1FFE" w:rsidRDefault="000B1FFE" w:rsidP="00BC08A7">
            <w:pPr>
              <w:pStyle w:val="Textbody"/>
              <w:spacing w:line="40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r w:rsidRPr="00365E5A">
              <w:rPr>
                <w:rFonts w:ascii="Times New Roman" w:eastAsia="標楷體" w:hAnsi="Times New Roman" w:hint="eastAsia"/>
                <w:color w:val="000000" w:themeColor="text1"/>
                <w:szCs w:val="24"/>
              </w:rPr>
              <w:t>III-</w:t>
            </w:r>
            <w:r>
              <w:rPr>
                <w:rFonts w:ascii="Times New Roman" w:eastAsia="標楷體" w:hAnsi="Times New Roman" w:hint="eastAsia"/>
                <w:color w:val="000000" w:themeColor="text1"/>
                <w:szCs w:val="24"/>
              </w:rPr>
              <w:t>4</w:t>
            </w:r>
            <w:r w:rsidRPr="00365E5A">
              <w:rPr>
                <w:rFonts w:eastAsia="標楷體" w:hint="eastAsia"/>
                <w:color w:val="000000" w:themeColor="text1"/>
                <w:szCs w:val="24"/>
              </w:rPr>
              <w:t>：</w:t>
            </w:r>
            <w:r>
              <w:rPr>
                <w:rFonts w:eastAsia="標楷體" w:hint="eastAsia"/>
                <w:color w:val="000000" w:themeColor="text1"/>
                <w:szCs w:val="24"/>
              </w:rPr>
              <w:t>區分文本中的客觀事實與主觀判斷之間的差別</w:t>
            </w:r>
            <w:r w:rsidRPr="00365E5A">
              <w:rPr>
                <w:rFonts w:ascii="Times New Roman" w:eastAsia="標楷體" w:hAnsi="Times New Roman" w:hint="eastAsia"/>
                <w:color w:val="000000" w:themeColor="text1"/>
                <w:szCs w:val="24"/>
              </w:rPr>
              <w:t>。</w:t>
            </w:r>
          </w:p>
          <w:p w14:paraId="33653F86" w14:textId="022FAA82" w:rsidR="000B1FFE" w:rsidRPr="00365E5A" w:rsidRDefault="0046702B" w:rsidP="00BC08A7">
            <w:pPr>
              <w:pStyle w:val="Textbody"/>
              <w:spacing w:line="40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r w:rsidRPr="00365E5A">
              <w:rPr>
                <w:rFonts w:ascii="Times New Roman" w:eastAsia="標楷體" w:hAnsi="Times New Roman" w:hint="eastAsia"/>
                <w:color w:val="000000" w:themeColor="text1"/>
                <w:szCs w:val="24"/>
              </w:rPr>
              <w:t>III-</w:t>
            </w:r>
            <w:r>
              <w:rPr>
                <w:rFonts w:ascii="Times New Roman" w:eastAsia="標楷體" w:hAnsi="Times New Roman" w:hint="eastAsia"/>
                <w:color w:val="000000" w:themeColor="text1"/>
                <w:szCs w:val="24"/>
              </w:rPr>
              <w:t>6</w:t>
            </w:r>
            <w:r w:rsidRPr="00365E5A">
              <w:rPr>
                <w:rFonts w:eastAsia="標楷體" w:hint="eastAsia"/>
                <w:color w:val="000000" w:themeColor="text1"/>
                <w:szCs w:val="24"/>
              </w:rPr>
              <w:t>：</w:t>
            </w:r>
            <w:r>
              <w:rPr>
                <w:rFonts w:eastAsia="標楷體" w:hint="eastAsia"/>
                <w:color w:val="000000" w:themeColor="text1"/>
                <w:szCs w:val="24"/>
              </w:rPr>
              <w:t>練習各種寫作技巧</w:t>
            </w:r>
            <w:r w:rsidRPr="00365E5A">
              <w:rPr>
                <w:rFonts w:ascii="Times New Roman" w:eastAsia="標楷體" w:hAnsi="Times New Roman" w:hint="eastAsia"/>
                <w:color w:val="000000" w:themeColor="text1"/>
                <w:szCs w:val="24"/>
              </w:rPr>
              <w:t>。</w:t>
            </w:r>
          </w:p>
          <w:p w14:paraId="681357DF" w14:textId="1D6E1E04" w:rsidR="00713810" w:rsidRPr="00365E5A" w:rsidRDefault="00B604AF" w:rsidP="00BC08A7">
            <w:pPr>
              <w:pStyle w:val="Textbody"/>
              <w:spacing w:line="40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藝文領域：</w:t>
            </w:r>
            <w:r>
              <w:rPr>
                <w:rFonts w:ascii="Times New Roman" w:eastAsia="標楷體" w:hAnsi="Times New Roman"/>
                <w:color w:val="000000" w:themeColor="text1"/>
                <w:szCs w:val="24"/>
              </w:rPr>
              <w:br/>
            </w:r>
            <w:r w:rsidR="00713810" w:rsidRPr="00365E5A">
              <w:rPr>
                <w:rFonts w:ascii="Times New Roman" w:eastAsia="標楷體" w:hAnsi="Times New Roman"/>
                <w:color w:val="000000" w:themeColor="text1"/>
                <w:szCs w:val="24"/>
              </w:rPr>
              <w:t>1-III-</w:t>
            </w:r>
            <w:r w:rsidR="00D16BE4" w:rsidRPr="00365E5A">
              <w:rPr>
                <w:rFonts w:ascii="Times New Roman" w:eastAsia="標楷體" w:hAnsi="Times New Roman" w:hint="eastAsia"/>
                <w:color w:val="000000" w:themeColor="text1"/>
                <w:szCs w:val="24"/>
              </w:rPr>
              <w:t>4</w:t>
            </w:r>
            <w:r w:rsidR="00713810" w:rsidRPr="00365E5A">
              <w:rPr>
                <w:rFonts w:eastAsia="標楷體" w:hint="eastAsia"/>
                <w:color w:val="000000" w:themeColor="text1"/>
                <w:szCs w:val="24"/>
              </w:rPr>
              <w:t>：</w:t>
            </w:r>
            <w:r w:rsidR="00713810" w:rsidRPr="00365E5A">
              <w:rPr>
                <w:rFonts w:ascii="Times New Roman" w:eastAsia="標楷體" w:hAnsi="Times New Roman" w:hint="eastAsia"/>
                <w:color w:val="000000" w:themeColor="text1"/>
                <w:szCs w:val="24"/>
              </w:rPr>
              <w:t>能</w:t>
            </w:r>
            <w:r w:rsidR="00D16BE4" w:rsidRPr="00365E5A">
              <w:rPr>
                <w:rFonts w:ascii="Times New Roman" w:eastAsia="標楷體" w:hAnsi="Times New Roman" w:hint="eastAsia"/>
                <w:color w:val="000000" w:themeColor="text1"/>
                <w:szCs w:val="24"/>
              </w:rPr>
              <w:t>感知、探索與表現表演藝術的元素、技巧</w:t>
            </w:r>
            <w:r w:rsidR="00713810" w:rsidRPr="00365E5A">
              <w:rPr>
                <w:rFonts w:ascii="Times New Roman" w:eastAsia="標楷體" w:hAnsi="Times New Roman" w:hint="eastAsia"/>
                <w:color w:val="000000" w:themeColor="text1"/>
                <w:szCs w:val="24"/>
              </w:rPr>
              <w:t>。</w:t>
            </w:r>
          </w:p>
          <w:p w14:paraId="1AC78A89" w14:textId="0D6C575E" w:rsidR="00713810" w:rsidRPr="00365E5A" w:rsidRDefault="00713810" w:rsidP="00BC08A7">
            <w:pPr>
              <w:pStyle w:val="Textbody"/>
              <w:spacing w:line="400" w:lineRule="exact"/>
              <w:rPr>
                <w:rFonts w:ascii="Times New Roman" w:eastAsia="標楷體" w:hAnsi="Times New Roman"/>
                <w:color w:val="000000" w:themeColor="text1"/>
                <w:szCs w:val="24"/>
              </w:rPr>
            </w:pPr>
            <w:r w:rsidRPr="00365E5A">
              <w:rPr>
                <w:rFonts w:ascii="Times New Roman" w:eastAsia="標楷體" w:hAnsi="Times New Roman"/>
                <w:color w:val="000000" w:themeColor="text1"/>
                <w:szCs w:val="24"/>
              </w:rPr>
              <w:t>1-III-</w:t>
            </w:r>
            <w:r w:rsidR="00D16BE4" w:rsidRPr="00365E5A">
              <w:rPr>
                <w:rFonts w:ascii="Times New Roman" w:eastAsia="標楷體" w:hAnsi="Times New Roman" w:hint="eastAsia"/>
                <w:color w:val="000000" w:themeColor="text1"/>
                <w:szCs w:val="24"/>
              </w:rPr>
              <w:t>8</w:t>
            </w:r>
            <w:r w:rsidRPr="00365E5A">
              <w:rPr>
                <w:rFonts w:eastAsia="標楷體" w:hint="eastAsia"/>
                <w:color w:val="000000" w:themeColor="text1"/>
                <w:szCs w:val="24"/>
              </w:rPr>
              <w:t>：</w:t>
            </w:r>
            <w:r w:rsidRPr="00365E5A">
              <w:rPr>
                <w:rFonts w:ascii="Times New Roman" w:eastAsia="標楷體" w:hAnsi="Times New Roman" w:hint="eastAsia"/>
                <w:color w:val="000000" w:themeColor="text1"/>
                <w:szCs w:val="24"/>
              </w:rPr>
              <w:t>能</w:t>
            </w:r>
            <w:r w:rsidR="00D16BE4" w:rsidRPr="00365E5A">
              <w:rPr>
                <w:rFonts w:ascii="Times New Roman" w:eastAsia="標楷體" w:hAnsi="Times New Roman" w:hint="eastAsia"/>
                <w:color w:val="000000" w:themeColor="text1"/>
                <w:szCs w:val="24"/>
              </w:rPr>
              <w:t>嘗試不同創作形式</w:t>
            </w:r>
            <w:r w:rsidR="00D16BE4" w:rsidRPr="00365E5A">
              <w:rPr>
                <w:rFonts w:eastAsia="標楷體" w:hint="eastAsia"/>
                <w:color w:val="000000" w:themeColor="text1"/>
                <w:szCs w:val="24"/>
              </w:rPr>
              <w:t>，從事展演活動</w:t>
            </w:r>
            <w:r w:rsidRPr="00365E5A">
              <w:rPr>
                <w:rFonts w:ascii="Times New Roman" w:eastAsia="標楷體" w:hAnsi="Times New Roman" w:hint="eastAsia"/>
                <w:color w:val="000000" w:themeColor="text1"/>
                <w:szCs w:val="24"/>
              </w:rPr>
              <w:t>。</w:t>
            </w:r>
          </w:p>
        </w:tc>
      </w:tr>
      <w:tr w:rsidR="00DC5C1C" w:rsidRPr="00875F75" w14:paraId="605E1772" w14:textId="77777777" w:rsidTr="00255EEF">
        <w:trPr>
          <w:trHeight w:val="1003"/>
        </w:trPr>
        <w:tc>
          <w:tcPr>
            <w:tcW w:w="539" w:type="dxa"/>
            <w:vMerge/>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0A23448" w14:textId="1DB1CDC7" w:rsidR="00C40955" w:rsidRPr="00875F75" w:rsidRDefault="00C40955" w:rsidP="00C40955">
            <w:pPr>
              <w:pStyle w:val="Textbody"/>
              <w:shd w:val="clear" w:color="auto" w:fill="FFFFFF"/>
              <w:rPr>
                <w:rFonts w:ascii="Times New Roman" w:eastAsia="標楷體" w:hAnsi="Times New Roman"/>
                <w:b/>
                <w:bCs/>
                <w:color w:val="000000" w:themeColor="text1"/>
              </w:rPr>
            </w:pPr>
          </w:p>
        </w:tc>
        <w:tc>
          <w:tcPr>
            <w:tcW w:w="1021" w:type="dxa"/>
            <w:tcBorders>
              <w:top w:val="single" w:sz="4" w:space="0" w:color="000000"/>
              <w:left w:val="single" w:sz="4" w:space="0" w:color="auto"/>
              <w:bottom w:val="single" w:sz="4" w:space="0" w:color="000000"/>
              <w:right w:val="single" w:sz="4" w:space="0" w:color="000000"/>
            </w:tcBorders>
            <w:vAlign w:val="center"/>
          </w:tcPr>
          <w:p w14:paraId="2F30C29D" w14:textId="26336B8D" w:rsidR="00C40955" w:rsidRPr="00875F75" w:rsidRDefault="00C40955" w:rsidP="00C40955">
            <w:pPr>
              <w:pStyle w:val="Textbody"/>
              <w:shd w:val="clear" w:color="auto" w:fill="FFFFFF"/>
              <w:jc w:val="center"/>
              <w:rPr>
                <w:rFonts w:ascii="Times New Roman" w:eastAsia="標楷體" w:hAnsi="Times New Roman"/>
                <w:b/>
                <w:bCs/>
                <w:color w:val="000000" w:themeColor="text1"/>
              </w:rPr>
            </w:pPr>
            <w:r w:rsidRPr="00875F75">
              <w:rPr>
                <w:rFonts w:ascii="Times New Roman" w:eastAsia="標楷體" w:hAnsi="Times New Roman"/>
                <w:color w:val="000000" w:themeColor="text1"/>
              </w:rPr>
              <w:t>學習內容</w:t>
            </w: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66DD6" w14:textId="477E79C7" w:rsidR="00B604AF" w:rsidRPr="00B604AF" w:rsidRDefault="00B604AF" w:rsidP="00BC08A7">
            <w:pPr>
              <w:spacing w:line="400" w:lineRule="exact"/>
              <w:jc w:val="both"/>
              <w:rPr>
                <w:rFonts w:eastAsia="標楷體"/>
                <w:color w:val="000000" w:themeColor="text1"/>
                <w:sz w:val="24"/>
                <w:szCs w:val="24"/>
              </w:rPr>
            </w:pPr>
            <w:r w:rsidRPr="00B604AF">
              <w:rPr>
                <w:rFonts w:eastAsia="標楷體" w:hint="eastAsia"/>
                <w:color w:val="000000" w:themeColor="text1"/>
                <w:sz w:val="24"/>
                <w:szCs w:val="24"/>
              </w:rPr>
              <w:t>語文領域：</w:t>
            </w:r>
            <w:r w:rsidRPr="00B604AF">
              <w:rPr>
                <w:rFonts w:eastAsia="標楷體" w:hint="eastAsia"/>
                <w:color w:val="000000" w:themeColor="text1"/>
                <w:sz w:val="24"/>
                <w:szCs w:val="24"/>
              </w:rPr>
              <w:t>Ad-III-3</w:t>
            </w:r>
            <w:r w:rsidRPr="00B604AF">
              <w:rPr>
                <w:rFonts w:eastAsia="標楷體" w:hint="eastAsia"/>
                <w:color w:val="000000" w:themeColor="text1"/>
                <w:sz w:val="24"/>
                <w:szCs w:val="24"/>
              </w:rPr>
              <w:t>：故事、童詩、現代散文、少年小說、兒童劇等。</w:t>
            </w:r>
          </w:p>
          <w:p w14:paraId="49BC8599" w14:textId="124A8A47" w:rsidR="006E2B82" w:rsidRPr="009D51B3" w:rsidRDefault="00B604AF" w:rsidP="009D51B3">
            <w:pPr>
              <w:spacing w:line="400" w:lineRule="exact"/>
              <w:jc w:val="both"/>
              <w:rPr>
                <w:rFonts w:eastAsia="標楷體"/>
                <w:color w:val="000000" w:themeColor="text1"/>
                <w:sz w:val="24"/>
                <w:szCs w:val="24"/>
              </w:rPr>
            </w:pPr>
            <w:r>
              <w:rPr>
                <w:rFonts w:eastAsia="標楷體" w:hint="eastAsia"/>
                <w:color w:val="000000" w:themeColor="text1"/>
                <w:szCs w:val="24"/>
              </w:rPr>
              <w:t>藝文領域：</w:t>
            </w:r>
            <w:r w:rsidR="00365E5A" w:rsidRPr="00365E5A">
              <w:rPr>
                <w:rFonts w:eastAsia="標楷體" w:hint="eastAsia"/>
                <w:color w:val="000000" w:themeColor="text1"/>
                <w:sz w:val="24"/>
                <w:szCs w:val="24"/>
              </w:rPr>
              <w:t>表</w:t>
            </w:r>
            <w:r w:rsidR="00365E5A" w:rsidRPr="00365E5A">
              <w:rPr>
                <w:rFonts w:eastAsia="標楷體" w:hint="eastAsia"/>
                <w:color w:val="000000" w:themeColor="text1"/>
                <w:sz w:val="24"/>
                <w:szCs w:val="24"/>
              </w:rPr>
              <w:t>E-III-2</w:t>
            </w:r>
            <w:r w:rsidR="00365E5A" w:rsidRPr="00365E5A">
              <w:rPr>
                <w:rFonts w:eastAsia="標楷體" w:hint="eastAsia"/>
                <w:color w:val="000000" w:themeColor="text1"/>
                <w:sz w:val="24"/>
                <w:szCs w:val="24"/>
              </w:rPr>
              <w:t>：主題</w:t>
            </w:r>
            <w:r w:rsidR="00365E5A">
              <w:rPr>
                <w:rFonts w:eastAsia="標楷體" w:hint="eastAsia"/>
                <w:color w:val="000000" w:themeColor="text1"/>
                <w:sz w:val="24"/>
                <w:szCs w:val="24"/>
              </w:rPr>
              <w:t>動作編劇、故事表演。</w:t>
            </w:r>
          </w:p>
        </w:tc>
      </w:tr>
      <w:tr w:rsidR="00DC5C1C" w:rsidRPr="00875F75" w14:paraId="6A996F78" w14:textId="77777777" w:rsidTr="00920770">
        <w:trPr>
          <w:trHeight w:val="1802"/>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8A4AB" w14:textId="3EA7057E" w:rsidR="009E316D" w:rsidRPr="00F4112F" w:rsidRDefault="009E316D" w:rsidP="008B3731">
            <w:pPr>
              <w:pStyle w:val="Textbody"/>
              <w:shd w:val="clear" w:color="auto" w:fill="FFFFFF"/>
              <w:rPr>
                <w:rFonts w:ascii="Times New Roman" w:eastAsia="標楷體" w:hAnsi="Times New Roman"/>
                <w:color w:val="000000" w:themeColor="text1"/>
                <w:szCs w:val="24"/>
              </w:rPr>
            </w:pPr>
            <w:r w:rsidRPr="00F4112F">
              <w:rPr>
                <w:rFonts w:ascii="Times New Roman" w:eastAsia="標楷體" w:hAnsi="Times New Roman"/>
                <w:color w:val="000000" w:themeColor="text1"/>
                <w:szCs w:val="24"/>
              </w:rPr>
              <w:t>學習目標</w:t>
            </w: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6DEDA" w14:textId="4F6B7CE7" w:rsidR="00C00544" w:rsidRDefault="009D51B3" w:rsidP="00A03C67">
            <w:pPr>
              <w:pStyle w:val="aa"/>
              <w:numPr>
                <w:ilvl w:val="0"/>
                <w:numId w:val="8"/>
              </w:numPr>
              <w:spacing w:line="400" w:lineRule="exact"/>
              <w:jc w:val="both"/>
              <w:rPr>
                <w:rFonts w:eastAsia="標楷體"/>
                <w:color w:val="000000" w:themeColor="text1"/>
                <w:szCs w:val="24"/>
              </w:rPr>
            </w:pPr>
            <w:r>
              <w:rPr>
                <w:rFonts w:eastAsia="標楷體" w:hint="eastAsia"/>
                <w:color w:val="000000" w:themeColor="text1"/>
                <w:szCs w:val="24"/>
              </w:rPr>
              <w:t>能</w:t>
            </w:r>
            <w:r w:rsidR="00E77F2B">
              <w:rPr>
                <w:rFonts w:eastAsia="標楷體" w:hint="eastAsia"/>
                <w:color w:val="000000" w:themeColor="text1"/>
                <w:szCs w:val="24"/>
              </w:rPr>
              <w:t>認識</w:t>
            </w:r>
            <w:r w:rsidR="0075531F">
              <w:rPr>
                <w:rFonts w:eastAsia="標楷體" w:hint="eastAsia"/>
                <w:color w:val="000000" w:themeColor="text1"/>
                <w:szCs w:val="24"/>
              </w:rPr>
              <w:t>《三國演義》</w:t>
            </w:r>
            <w:r w:rsidR="00E77F2B">
              <w:rPr>
                <w:rFonts w:eastAsia="標楷體" w:hint="eastAsia"/>
                <w:color w:val="000000" w:themeColor="text1"/>
                <w:szCs w:val="24"/>
              </w:rPr>
              <w:t>三顧茅廬及</w:t>
            </w:r>
            <w:r w:rsidR="00C00544">
              <w:rPr>
                <w:rFonts w:eastAsia="標楷體" w:hint="eastAsia"/>
                <w:color w:val="000000" w:themeColor="text1"/>
                <w:szCs w:val="24"/>
              </w:rPr>
              <w:t>草船借箭之故事發展以及歷史背景，並對廟宇壁畫典故有所了解。</w:t>
            </w:r>
          </w:p>
          <w:p w14:paraId="69A3790A" w14:textId="3C6D1831" w:rsidR="009D51B3" w:rsidRDefault="009D51B3" w:rsidP="00A03C67">
            <w:pPr>
              <w:pStyle w:val="aa"/>
              <w:numPr>
                <w:ilvl w:val="0"/>
                <w:numId w:val="8"/>
              </w:numPr>
              <w:spacing w:line="400" w:lineRule="exact"/>
              <w:jc w:val="both"/>
              <w:rPr>
                <w:rFonts w:eastAsia="標楷體"/>
                <w:color w:val="000000" w:themeColor="text1"/>
                <w:szCs w:val="24"/>
              </w:rPr>
            </w:pPr>
            <w:r>
              <w:rPr>
                <w:rFonts w:eastAsia="標楷體" w:hint="eastAsia"/>
                <w:color w:val="000000" w:themeColor="text1"/>
                <w:szCs w:val="24"/>
              </w:rPr>
              <w:t>能激發對古典文學以及戲劇展演的熱愛。</w:t>
            </w:r>
          </w:p>
          <w:p w14:paraId="7CDC50A1" w14:textId="5A21224A" w:rsidR="00C00544" w:rsidRDefault="00C00544" w:rsidP="00A03C67">
            <w:pPr>
              <w:pStyle w:val="aa"/>
              <w:numPr>
                <w:ilvl w:val="0"/>
                <w:numId w:val="8"/>
              </w:numPr>
              <w:spacing w:line="400" w:lineRule="exact"/>
              <w:jc w:val="both"/>
              <w:rPr>
                <w:rFonts w:eastAsia="標楷體"/>
                <w:color w:val="000000" w:themeColor="text1"/>
                <w:szCs w:val="24"/>
              </w:rPr>
            </w:pPr>
            <w:r>
              <w:rPr>
                <w:rFonts w:eastAsia="標楷體" w:hint="eastAsia"/>
                <w:color w:val="000000" w:themeColor="text1"/>
                <w:szCs w:val="24"/>
              </w:rPr>
              <w:t>能透過豐富的表情和聲音，進行情緒表達及肢體展演。</w:t>
            </w:r>
          </w:p>
          <w:p w14:paraId="0E122EC8" w14:textId="2A0418F1" w:rsidR="00A24618" w:rsidRPr="00C00544" w:rsidRDefault="00C00544" w:rsidP="00A03C67">
            <w:pPr>
              <w:pStyle w:val="aa"/>
              <w:numPr>
                <w:ilvl w:val="0"/>
                <w:numId w:val="8"/>
              </w:numPr>
              <w:spacing w:line="400" w:lineRule="exact"/>
              <w:jc w:val="both"/>
              <w:rPr>
                <w:rFonts w:eastAsia="標楷體"/>
                <w:color w:val="000000" w:themeColor="text1"/>
                <w:szCs w:val="24"/>
              </w:rPr>
            </w:pPr>
            <w:r>
              <w:rPr>
                <w:rFonts w:eastAsia="標楷體" w:hint="eastAsia"/>
                <w:color w:val="000000" w:themeColor="text1"/>
                <w:szCs w:val="24"/>
              </w:rPr>
              <w:t>能書寫劇本之應用文體，完成廣播戲劇展演，並能擔任章回故事的說書人。</w:t>
            </w:r>
          </w:p>
        </w:tc>
      </w:tr>
      <w:tr w:rsidR="00DC5C1C" w:rsidRPr="00875F75" w14:paraId="560F2A38" w14:textId="77777777" w:rsidTr="00A24618">
        <w:trPr>
          <w:trHeight w:val="1691"/>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4D083" w14:textId="0BEE6D91" w:rsidR="009E316D" w:rsidRPr="00875F75" w:rsidRDefault="009E316D" w:rsidP="00E81D75">
            <w:pPr>
              <w:pStyle w:val="Textbody"/>
              <w:adjustRightInd w:val="0"/>
              <w:snapToGrid w:val="0"/>
              <w:spacing w:line="360" w:lineRule="auto"/>
              <w:rPr>
                <w:rFonts w:ascii="Times New Roman" w:eastAsia="標楷體" w:hAnsi="Times New Roman"/>
                <w:color w:val="000000" w:themeColor="text1"/>
              </w:rPr>
            </w:pPr>
            <w:r w:rsidRPr="00875F75">
              <w:rPr>
                <w:rFonts w:ascii="Times New Roman" w:eastAsia="標楷體" w:hAnsi="Times New Roman"/>
                <w:color w:val="000000" w:themeColor="text1"/>
              </w:rPr>
              <w:lastRenderedPageBreak/>
              <w:t>課程架構</w:t>
            </w: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75D33" w14:textId="217730AD" w:rsidR="00E81D75" w:rsidRPr="00F4112F" w:rsidRDefault="00E81D75" w:rsidP="00E81D75">
            <w:pPr>
              <w:pStyle w:val="Textbody"/>
              <w:adjustRightInd w:val="0"/>
              <w:snapToGrid w:val="0"/>
              <w:spacing w:line="360" w:lineRule="auto"/>
              <w:rPr>
                <w:rFonts w:ascii="Times New Roman" w:eastAsia="標楷體" w:hAnsi="Times New Roman"/>
                <w:color w:val="000000" w:themeColor="text1"/>
                <w:szCs w:val="24"/>
              </w:rPr>
            </w:pPr>
            <w:r>
              <w:rPr>
                <w:rFonts w:hint="eastAsia"/>
                <w:noProof/>
              </w:rPr>
              <w:drawing>
                <wp:inline distT="0" distB="0" distL="0" distR="0" wp14:anchorId="7493315D" wp14:editId="48180341">
                  <wp:extent cx="5274310" cy="4322618"/>
                  <wp:effectExtent l="38100" t="19050" r="21590" b="40005"/>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DC5C1C" w:rsidRPr="00875F75" w14:paraId="49F232C8" w14:textId="77777777" w:rsidTr="0037171E">
        <w:trPr>
          <w:trHeight w:val="964"/>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C3C85" w14:textId="0A26ADC5" w:rsidR="009E316D" w:rsidRPr="00875F75" w:rsidRDefault="009E316D" w:rsidP="00920770">
            <w:pPr>
              <w:pStyle w:val="Textbody"/>
              <w:spacing w:before="120" w:line="0" w:lineRule="atLeast"/>
              <w:rPr>
                <w:rFonts w:ascii="Times New Roman" w:eastAsia="標楷體" w:hAnsi="Times New Roman"/>
                <w:color w:val="000000" w:themeColor="text1"/>
              </w:rPr>
            </w:pPr>
            <w:r w:rsidRPr="00875F75">
              <w:rPr>
                <w:rFonts w:ascii="Times New Roman" w:eastAsia="標楷體" w:hAnsi="Times New Roman"/>
                <w:color w:val="000000" w:themeColor="text1"/>
              </w:rPr>
              <w:t>使用空間、道具與設備</w:t>
            </w: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BD4BD" w14:textId="77777777" w:rsidR="00BC08A7" w:rsidRDefault="005624F6" w:rsidP="00A03C67">
            <w:pPr>
              <w:pStyle w:val="Textbody"/>
              <w:numPr>
                <w:ilvl w:val="0"/>
                <w:numId w:val="10"/>
              </w:numPr>
              <w:spacing w:line="440" w:lineRule="exact"/>
              <w:rPr>
                <w:rFonts w:ascii="Times New Roman" w:eastAsia="標楷體" w:hAnsi="Times New Roman"/>
                <w:color w:val="000000" w:themeColor="text1"/>
                <w:szCs w:val="24"/>
              </w:rPr>
            </w:pPr>
            <w:r w:rsidRPr="0048635B">
              <w:rPr>
                <w:rFonts w:ascii="Times New Roman" w:eastAsia="標楷體" w:hAnsi="Times New Roman" w:hint="eastAsia"/>
                <w:color w:val="000000" w:themeColor="text1"/>
                <w:szCs w:val="24"/>
              </w:rPr>
              <w:t>圖書室</w:t>
            </w:r>
            <w:r w:rsidRPr="0048635B">
              <w:rPr>
                <w:rFonts w:ascii="Times New Roman" w:eastAsia="標楷體" w:hAnsi="Times New Roman" w:hint="eastAsia"/>
                <w:color w:val="000000" w:themeColor="text1"/>
                <w:szCs w:val="24"/>
              </w:rPr>
              <w:t>(</w:t>
            </w:r>
            <w:r w:rsidR="00BD2BC3">
              <w:rPr>
                <w:rFonts w:ascii="Times New Roman" w:eastAsia="標楷體" w:hAnsi="Times New Roman" w:hint="eastAsia"/>
                <w:color w:val="000000" w:themeColor="text1"/>
                <w:szCs w:val="24"/>
              </w:rPr>
              <w:t>寬敞閱讀空間及展演舞台</w:t>
            </w:r>
            <w:r w:rsidRPr="0048635B">
              <w:rPr>
                <w:rFonts w:ascii="Times New Roman" w:eastAsia="標楷體" w:hAnsi="Times New Roman" w:hint="eastAsia"/>
                <w:color w:val="000000" w:themeColor="text1"/>
                <w:szCs w:val="24"/>
              </w:rPr>
              <w:t>)</w:t>
            </w:r>
          </w:p>
          <w:p w14:paraId="0DBA94FC" w14:textId="2CEE6F98" w:rsidR="00C32347" w:rsidRPr="0048635B" w:rsidRDefault="005624F6" w:rsidP="00A03C67">
            <w:pPr>
              <w:pStyle w:val="Textbody"/>
              <w:numPr>
                <w:ilvl w:val="0"/>
                <w:numId w:val="10"/>
              </w:numPr>
              <w:spacing w:line="440" w:lineRule="exact"/>
              <w:rPr>
                <w:rFonts w:ascii="Times New Roman" w:eastAsia="標楷體" w:hAnsi="Times New Roman"/>
                <w:color w:val="000000" w:themeColor="text1"/>
                <w:szCs w:val="24"/>
              </w:rPr>
            </w:pPr>
            <w:r w:rsidRPr="0048635B">
              <w:rPr>
                <w:rFonts w:ascii="Times New Roman" w:eastAsia="標楷體" w:hAnsi="Times New Roman" w:hint="eastAsia"/>
                <w:color w:val="000000" w:themeColor="text1"/>
                <w:szCs w:val="24"/>
              </w:rPr>
              <w:t>錄音室</w:t>
            </w:r>
            <w:r w:rsidRPr="0048635B">
              <w:rPr>
                <w:rFonts w:ascii="Times New Roman" w:eastAsia="標楷體" w:hAnsi="Times New Roman" w:hint="eastAsia"/>
                <w:color w:val="000000" w:themeColor="text1"/>
                <w:szCs w:val="24"/>
              </w:rPr>
              <w:t>(</w:t>
            </w:r>
            <w:r w:rsidR="00BD2BC3">
              <w:rPr>
                <w:rFonts w:ascii="Times New Roman" w:eastAsia="標楷體" w:hAnsi="Times New Roman" w:hint="eastAsia"/>
                <w:color w:val="000000" w:themeColor="text1"/>
                <w:szCs w:val="24"/>
              </w:rPr>
              <w:t>廣播</w:t>
            </w:r>
            <w:r w:rsidRPr="0048635B">
              <w:rPr>
                <w:rFonts w:ascii="Times New Roman" w:eastAsia="標楷體" w:hAnsi="Times New Roman" w:hint="eastAsia"/>
                <w:color w:val="000000" w:themeColor="text1"/>
                <w:szCs w:val="24"/>
              </w:rPr>
              <w:t>設備</w:t>
            </w:r>
            <w:r w:rsidRPr="0048635B">
              <w:rPr>
                <w:rFonts w:ascii="Times New Roman" w:eastAsia="標楷體" w:hAnsi="Times New Roman" w:hint="eastAsia"/>
                <w:color w:val="000000" w:themeColor="text1"/>
                <w:szCs w:val="24"/>
              </w:rPr>
              <w:t>)</w:t>
            </w:r>
          </w:p>
        </w:tc>
      </w:tr>
      <w:tr w:rsidR="00DC5C1C" w:rsidRPr="00875F75" w14:paraId="0A0C3DD9" w14:textId="77777777" w:rsidTr="0037171E">
        <w:trPr>
          <w:trHeight w:val="2268"/>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71551" w14:textId="7E1E74C6" w:rsidR="009E316D" w:rsidRPr="00875F75" w:rsidRDefault="009E316D" w:rsidP="00D314EC">
            <w:pPr>
              <w:pStyle w:val="Textbody"/>
              <w:spacing w:before="120" w:line="0" w:lineRule="atLeast"/>
              <w:rPr>
                <w:rFonts w:ascii="Times New Roman" w:eastAsia="標楷體" w:hAnsi="Times New Roman"/>
                <w:color w:val="000000" w:themeColor="text1"/>
              </w:rPr>
            </w:pPr>
            <w:r w:rsidRPr="00875F75">
              <w:rPr>
                <w:rFonts w:ascii="Times New Roman" w:eastAsia="標楷體" w:hAnsi="Times New Roman"/>
                <w:color w:val="000000" w:themeColor="text1"/>
              </w:rPr>
              <w:t>教材內容</w:t>
            </w:r>
          </w:p>
        </w:tc>
        <w:tc>
          <w:tcPr>
            <w:tcW w:w="8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EE51C" w14:textId="4BD0FF94" w:rsidR="005624F6" w:rsidRPr="0048635B" w:rsidRDefault="005624F6" w:rsidP="00A03C67">
            <w:pPr>
              <w:pStyle w:val="Textbody"/>
              <w:numPr>
                <w:ilvl w:val="0"/>
                <w:numId w:val="9"/>
              </w:numPr>
              <w:spacing w:line="400" w:lineRule="exact"/>
              <w:rPr>
                <w:rFonts w:ascii="Times New Roman" w:eastAsia="標楷體" w:hAnsi="Times New Roman"/>
                <w:color w:val="000000" w:themeColor="text1"/>
                <w:szCs w:val="24"/>
              </w:rPr>
            </w:pPr>
            <w:r w:rsidRPr="0048635B">
              <w:rPr>
                <w:rFonts w:ascii="Times New Roman" w:eastAsia="標楷體" w:hAnsi="Times New Roman" w:hint="eastAsia"/>
                <w:color w:val="000000" w:themeColor="text1"/>
                <w:szCs w:val="24"/>
              </w:rPr>
              <w:t>【</w:t>
            </w:r>
            <w:r w:rsidR="0075531F">
              <w:rPr>
                <w:rFonts w:ascii="Times New Roman" w:eastAsia="標楷體" w:hAnsi="Times New Roman" w:hint="eastAsia"/>
                <w:b/>
                <w:color w:val="000000" w:themeColor="text1"/>
                <w:szCs w:val="24"/>
              </w:rPr>
              <w:t>《三國演義》</w:t>
            </w:r>
            <w:r w:rsidRPr="00E77F2B">
              <w:rPr>
                <w:rFonts w:ascii="Times New Roman" w:eastAsia="標楷體" w:hAnsi="Times New Roman" w:hint="eastAsia"/>
                <w:b/>
                <w:color w:val="000000" w:themeColor="text1"/>
                <w:szCs w:val="24"/>
              </w:rPr>
              <w:t>專</w:t>
            </w:r>
            <w:r w:rsidR="00BD2BC3">
              <w:rPr>
                <w:rFonts w:ascii="Times New Roman" w:eastAsia="標楷體" w:hAnsi="Times New Roman" w:hint="eastAsia"/>
                <w:b/>
                <w:color w:val="000000" w:themeColor="text1"/>
                <w:szCs w:val="24"/>
              </w:rPr>
              <w:t>章回文本</w:t>
            </w:r>
            <w:r w:rsidRPr="0048635B">
              <w:rPr>
                <w:rFonts w:ascii="Times New Roman" w:eastAsia="標楷體" w:hAnsi="Times New Roman" w:hint="eastAsia"/>
                <w:color w:val="000000" w:themeColor="text1"/>
                <w:szCs w:val="24"/>
              </w:rPr>
              <w:t>】：</w:t>
            </w:r>
            <w:r w:rsidR="00D1299B">
              <w:rPr>
                <w:rFonts w:ascii="Times New Roman" w:eastAsia="標楷體" w:hAnsi="Times New Roman" w:hint="eastAsia"/>
                <w:color w:val="000000" w:themeColor="text1"/>
                <w:szCs w:val="24"/>
              </w:rPr>
              <w:t>以</w:t>
            </w:r>
            <w:r w:rsidR="00E77F2B">
              <w:rPr>
                <w:rFonts w:ascii="Times New Roman" w:eastAsia="標楷體" w:hAnsi="Times New Roman" w:hint="eastAsia"/>
                <w:color w:val="000000" w:themeColor="text1"/>
                <w:szCs w:val="24"/>
              </w:rPr>
              <w:t>「三顧茅廬」</w:t>
            </w:r>
            <w:r w:rsidR="00D1299B">
              <w:rPr>
                <w:rFonts w:ascii="Times New Roman" w:eastAsia="標楷體" w:hAnsi="Times New Roman" w:hint="eastAsia"/>
                <w:color w:val="000000" w:themeColor="text1"/>
                <w:szCs w:val="24"/>
              </w:rPr>
              <w:t>和</w:t>
            </w:r>
            <w:r w:rsidR="00E77F2B">
              <w:rPr>
                <w:rFonts w:ascii="Times New Roman" w:eastAsia="標楷體" w:hAnsi="Times New Roman" w:hint="eastAsia"/>
                <w:color w:val="000000" w:themeColor="text1"/>
                <w:szCs w:val="24"/>
              </w:rPr>
              <w:t>「草船借箭」</w:t>
            </w:r>
            <w:r w:rsidR="00D1299B">
              <w:rPr>
                <w:rFonts w:ascii="Times New Roman" w:eastAsia="標楷體" w:hAnsi="Times New Roman" w:hint="eastAsia"/>
                <w:color w:val="000000" w:themeColor="text1"/>
                <w:szCs w:val="24"/>
              </w:rPr>
              <w:t>兩篇文本為主</w:t>
            </w:r>
            <w:r w:rsidRPr="0048635B">
              <w:rPr>
                <w:rFonts w:ascii="Times New Roman" w:eastAsia="標楷體" w:hAnsi="Times New Roman" w:hint="eastAsia"/>
                <w:color w:val="000000" w:themeColor="text1"/>
                <w:szCs w:val="24"/>
              </w:rPr>
              <w:t>，指導學生閱讀，藉由事先預習、教師導讀，逐步探討</w:t>
            </w:r>
            <w:r w:rsidR="00E77F2B">
              <w:rPr>
                <w:rFonts w:ascii="Times New Roman" w:eastAsia="標楷體" w:hAnsi="Times New Roman" w:hint="eastAsia"/>
                <w:color w:val="000000" w:themeColor="text1"/>
                <w:szCs w:val="24"/>
              </w:rPr>
              <w:t>人物特性與</w:t>
            </w:r>
            <w:r w:rsidR="00E77F2B" w:rsidRPr="0048635B">
              <w:rPr>
                <w:rFonts w:ascii="Times New Roman" w:eastAsia="標楷體" w:hAnsi="Times New Roman" w:hint="eastAsia"/>
                <w:color w:val="000000" w:themeColor="text1"/>
                <w:szCs w:val="24"/>
              </w:rPr>
              <w:t>故事</w:t>
            </w:r>
            <w:r w:rsidRPr="0048635B">
              <w:rPr>
                <w:rFonts w:ascii="Times New Roman" w:eastAsia="標楷體" w:hAnsi="Times New Roman" w:hint="eastAsia"/>
                <w:color w:val="000000" w:themeColor="text1"/>
                <w:szCs w:val="24"/>
              </w:rPr>
              <w:t>意涵。</w:t>
            </w:r>
          </w:p>
          <w:p w14:paraId="1A3C0492" w14:textId="76211C30" w:rsidR="00BD2BC3" w:rsidRDefault="00BD2BC3" w:rsidP="00A03C67">
            <w:pPr>
              <w:pStyle w:val="Textbody"/>
              <w:numPr>
                <w:ilvl w:val="0"/>
                <w:numId w:val="9"/>
              </w:numPr>
              <w:spacing w:line="400" w:lineRule="exact"/>
              <w:rPr>
                <w:rFonts w:ascii="Times New Roman" w:eastAsia="標楷體" w:hAnsi="Times New Roman"/>
                <w:color w:val="000000" w:themeColor="text1"/>
                <w:szCs w:val="24"/>
              </w:rPr>
            </w:pPr>
            <w:r w:rsidRPr="0048635B">
              <w:rPr>
                <w:rFonts w:ascii="Times New Roman" w:eastAsia="標楷體" w:hAnsi="Times New Roman" w:hint="eastAsia"/>
                <w:color w:val="000000" w:themeColor="text1"/>
                <w:szCs w:val="24"/>
              </w:rPr>
              <w:t>【</w:t>
            </w:r>
            <w:r>
              <w:rPr>
                <w:rFonts w:ascii="Times New Roman" w:eastAsia="標楷體" w:hAnsi="Times New Roman" w:hint="eastAsia"/>
                <w:b/>
                <w:color w:val="000000" w:themeColor="text1"/>
                <w:szCs w:val="24"/>
              </w:rPr>
              <w:t>廟宇壁畫</w:t>
            </w:r>
            <w:r w:rsidRPr="0048635B">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以圖片呈現</w:t>
            </w:r>
            <w:r w:rsidR="00D1299B">
              <w:rPr>
                <w:rFonts w:ascii="Times New Roman" w:eastAsia="標楷體" w:hAnsi="Times New Roman" w:hint="eastAsia"/>
                <w:color w:val="000000" w:themeColor="text1"/>
                <w:szCs w:val="24"/>
              </w:rPr>
              <w:t>諸如三顧茅廬典故之壁畫</w:t>
            </w:r>
            <w:r w:rsidR="00D1299B" w:rsidRPr="0048635B">
              <w:rPr>
                <w:rFonts w:ascii="Times New Roman" w:eastAsia="標楷體" w:hAnsi="Times New Roman" w:hint="eastAsia"/>
                <w:color w:val="000000" w:themeColor="text1"/>
                <w:szCs w:val="24"/>
              </w:rPr>
              <w:t>。</w:t>
            </w:r>
          </w:p>
          <w:p w14:paraId="0718A692" w14:textId="52F1621A" w:rsidR="00D1299B" w:rsidRDefault="00BD2BC3" w:rsidP="00A03C67">
            <w:pPr>
              <w:pStyle w:val="Textbody"/>
              <w:numPr>
                <w:ilvl w:val="0"/>
                <w:numId w:val="9"/>
              </w:numPr>
              <w:spacing w:line="400" w:lineRule="exact"/>
              <w:rPr>
                <w:rFonts w:ascii="Times New Roman" w:eastAsia="標楷體" w:hAnsi="Times New Roman"/>
                <w:color w:val="000000" w:themeColor="text1"/>
                <w:szCs w:val="24"/>
              </w:rPr>
            </w:pPr>
            <w:r w:rsidRPr="0048635B">
              <w:rPr>
                <w:rFonts w:ascii="Times New Roman" w:eastAsia="標楷體" w:hAnsi="Times New Roman" w:hint="eastAsia"/>
                <w:color w:val="000000" w:themeColor="text1"/>
                <w:szCs w:val="24"/>
              </w:rPr>
              <w:t>【</w:t>
            </w:r>
            <w:r>
              <w:rPr>
                <w:rFonts w:ascii="Times New Roman" w:eastAsia="標楷體" w:hAnsi="Times New Roman" w:hint="eastAsia"/>
                <w:b/>
                <w:color w:val="000000" w:themeColor="text1"/>
                <w:szCs w:val="24"/>
              </w:rPr>
              <w:t>劇本範例</w:t>
            </w:r>
            <w:r w:rsidRPr="0048635B">
              <w:rPr>
                <w:rFonts w:ascii="Times New Roman" w:eastAsia="標楷體" w:hAnsi="Times New Roman" w:hint="eastAsia"/>
                <w:color w:val="000000" w:themeColor="text1"/>
                <w:szCs w:val="24"/>
              </w:rPr>
              <w:t>】：</w:t>
            </w:r>
            <w:r w:rsidR="00D1299B">
              <w:rPr>
                <w:rFonts w:ascii="Times New Roman" w:eastAsia="標楷體" w:hAnsi="Times New Roman" w:hint="eastAsia"/>
                <w:color w:val="000000" w:themeColor="text1"/>
                <w:szCs w:val="24"/>
              </w:rPr>
              <w:t>提供孩子劇本書寫的範例，指導學生編修並創作劇本。</w:t>
            </w:r>
          </w:p>
          <w:p w14:paraId="416991D4" w14:textId="50331A9F" w:rsidR="006E2B82" w:rsidRPr="00F00F3E" w:rsidRDefault="005624F6" w:rsidP="00A03C67">
            <w:pPr>
              <w:pStyle w:val="Textbody"/>
              <w:numPr>
                <w:ilvl w:val="0"/>
                <w:numId w:val="9"/>
              </w:numPr>
              <w:spacing w:line="400" w:lineRule="exact"/>
              <w:rPr>
                <w:rFonts w:ascii="Times New Roman" w:eastAsia="標楷體" w:hAnsi="Times New Roman"/>
                <w:color w:val="000000" w:themeColor="text1"/>
                <w:szCs w:val="24"/>
              </w:rPr>
            </w:pPr>
            <w:r w:rsidRPr="0048635B">
              <w:rPr>
                <w:rFonts w:ascii="Times New Roman" w:eastAsia="標楷體" w:hAnsi="Times New Roman" w:hint="eastAsia"/>
                <w:color w:val="000000" w:themeColor="text1"/>
                <w:szCs w:val="24"/>
              </w:rPr>
              <w:t>【</w:t>
            </w:r>
            <w:r w:rsidR="00D1299B">
              <w:rPr>
                <w:rFonts w:ascii="Times New Roman" w:eastAsia="標楷體" w:hAnsi="Times New Roman" w:hint="eastAsia"/>
                <w:b/>
                <w:color w:val="000000" w:themeColor="text1"/>
                <w:szCs w:val="24"/>
              </w:rPr>
              <w:t>學習單</w:t>
            </w:r>
            <w:r w:rsidRPr="0048635B">
              <w:rPr>
                <w:rFonts w:ascii="Times New Roman" w:eastAsia="標楷體" w:hAnsi="Times New Roman" w:hint="eastAsia"/>
                <w:color w:val="000000" w:themeColor="text1"/>
                <w:szCs w:val="24"/>
              </w:rPr>
              <w:t>】：</w:t>
            </w:r>
            <w:r w:rsidR="00D1299B">
              <w:rPr>
                <w:rFonts w:ascii="Times New Roman" w:eastAsia="標楷體" w:hAnsi="Times New Roman" w:hint="eastAsia"/>
                <w:color w:val="000000" w:themeColor="text1"/>
                <w:szCs w:val="24"/>
              </w:rPr>
              <w:t>統整章回故事文本內容之探討，以及劇本格式書寫之學習單</w:t>
            </w:r>
            <w:r w:rsidRPr="00F00F3E">
              <w:rPr>
                <w:rFonts w:ascii="Times New Roman" w:eastAsia="標楷體" w:hAnsi="Times New Roman" w:hint="eastAsia"/>
                <w:color w:val="000000" w:themeColor="text1"/>
                <w:szCs w:val="24"/>
              </w:rPr>
              <w:t>。</w:t>
            </w:r>
          </w:p>
        </w:tc>
      </w:tr>
    </w:tbl>
    <w:tbl>
      <w:tblPr>
        <w:tblpPr w:leftFromText="180" w:rightFromText="180" w:vertAnchor="text" w:horzAnchor="margin" w:tblpY="321"/>
        <w:tblW w:w="10438" w:type="dxa"/>
        <w:tblLayout w:type="fixed"/>
        <w:tblCellMar>
          <w:left w:w="10" w:type="dxa"/>
          <w:right w:w="10" w:type="dxa"/>
        </w:tblCellMar>
        <w:tblLook w:val="0000" w:firstRow="0" w:lastRow="0" w:firstColumn="0" w:lastColumn="0" w:noHBand="0" w:noVBand="0"/>
      </w:tblPr>
      <w:tblGrid>
        <w:gridCol w:w="1580"/>
        <w:gridCol w:w="8858"/>
      </w:tblGrid>
      <w:tr w:rsidR="009D5A66" w:rsidRPr="009D5A66" w14:paraId="1351446A" w14:textId="77777777" w:rsidTr="00F4112F">
        <w:trPr>
          <w:trHeight w:val="267"/>
        </w:trPr>
        <w:tc>
          <w:tcPr>
            <w:tcW w:w="10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CC85F" w14:textId="0AFD26A2" w:rsidR="002B2345" w:rsidRPr="004B3D8F" w:rsidRDefault="002B2345" w:rsidP="00F4112F">
            <w:pPr>
              <w:pStyle w:val="Textbody"/>
              <w:spacing w:line="400" w:lineRule="exact"/>
              <w:jc w:val="both"/>
              <w:rPr>
                <w:rFonts w:ascii="Times New Roman" w:eastAsia="標楷體" w:hAnsi="Times New Roman"/>
                <w:szCs w:val="24"/>
              </w:rPr>
            </w:pPr>
            <w:r w:rsidRPr="004B3D8F">
              <w:rPr>
                <w:rFonts w:ascii="Times New Roman" w:eastAsia="標楷體" w:hAnsi="Times New Roman"/>
                <w:szCs w:val="24"/>
              </w:rPr>
              <w:t>第一週</w:t>
            </w:r>
            <w:r w:rsidR="00C373DE" w:rsidRPr="004B3D8F">
              <w:rPr>
                <w:rFonts w:ascii="Times New Roman" w:eastAsia="標楷體" w:hAnsi="Times New Roman" w:hint="eastAsia"/>
                <w:szCs w:val="24"/>
              </w:rPr>
              <w:t xml:space="preserve">  </w:t>
            </w:r>
            <w:r w:rsidRPr="004B3D8F">
              <w:rPr>
                <w:rFonts w:ascii="Times New Roman" w:eastAsia="標楷體" w:hAnsi="Times New Roman"/>
                <w:szCs w:val="24"/>
              </w:rPr>
              <w:t xml:space="preserve"> </w:t>
            </w:r>
            <w:r w:rsidR="009153EB" w:rsidRPr="004B3D8F">
              <w:rPr>
                <w:rFonts w:ascii="Times New Roman" w:eastAsia="標楷體" w:hAnsi="Times New Roman" w:hint="eastAsia"/>
                <w:szCs w:val="24"/>
              </w:rPr>
              <w:t>(</w:t>
            </w:r>
            <w:r w:rsidR="009153EB" w:rsidRPr="004B3D8F">
              <w:rPr>
                <w:rFonts w:ascii="Times New Roman" w:eastAsia="標楷體" w:hAnsi="Times New Roman" w:hint="eastAsia"/>
                <w:szCs w:val="24"/>
              </w:rPr>
              <w:t>共三節課</w:t>
            </w:r>
            <w:r w:rsidR="009153EB" w:rsidRPr="004B3D8F">
              <w:rPr>
                <w:rFonts w:ascii="Times New Roman" w:eastAsia="標楷體" w:hAnsi="Times New Roman" w:hint="eastAsia"/>
                <w:szCs w:val="24"/>
              </w:rPr>
              <w:t>)</w:t>
            </w:r>
          </w:p>
          <w:p w14:paraId="696FBC2D" w14:textId="70B55A13" w:rsidR="002B2345" w:rsidRPr="004B3D8F" w:rsidRDefault="002B2345" w:rsidP="00F4112F">
            <w:pPr>
              <w:pStyle w:val="Textbody"/>
              <w:spacing w:line="400" w:lineRule="exact"/>
              <w:jc w:val="both"/>
              <w:rPr>
                <w:rFonts w:ascii="Times New Roman" w:eastAsia="標楷體" w:hAnsi="Times New Roman"/>
                <w:szCs w:val="24"/>
              </w:rPr>
            </w:pPr>
            <w:r w:rsidRPr="004B3D8F">
              <w:rPr>
                <w:rFonts w:ascii="Times New Roman" w:eastAsia="標楷體" w:hAnsi="Times New Roman"/>
                <w:b/>
                <w:bCs/>
                <w:szCs w:val="24"/>
              </w:rPr>
              <w:t>活動名稱</w:t>
            </w:r>
            <w:r w:rsidR="00F4112F" w:rsidRPr="004B3D8F">
              <w:rPr>
                <w:rFonts w:ascii="Times New Roman" w:eastAsia="標楷體" w:hAnsi="Times New Roman" w:hint="eastAsia"/>
                <w:szCs w:val="24"/>
              </w:rPr>
              <w:t>：</w:t>
            </w:r>
            <w:r w:rsidR="00255EEF" w:rsidRPr="004B3D8F">
              <w:rPr>
                <w:rFonts w:ascii="Times New Roman" w:eastAsia="標楷體" w:hAnsi="Times New Roman" w:hint="eastAsia"/>
                <w:szCs w:val="24"/>
              </w:rPr>
              <w:t>結識三國英雄，</w:t>
            </w:r>
            <w:r w:rsidR="00164159" w:rsidRPr="004B3D8F">
              <w:rPr>
                <w:rFonts w:ascii="Times New Roman" w:eastAsia="標楷體" w:hAnsi="Times New Roman" w:hint="eastAsia"/>
                <w:szCs w:val="24"/>
              </w:rPr>
              <w:t>閱讀</w:t>
            </w:r>
            <w:r w:rsidR="00255EEF" w:rsidRPr="004B3D8F">
              <w:rPr>
                <w:rFonts w:ascii="Times New Roman" w:eastAsia="標楷體" w:hAnsi="Times New Roman" w:hint="eastAsia"/>
                <w:szCs w:val="24"/>
              </w:rPr>
              <w:t>演義篇章</w:t>
            </w:r>
          </w:p>
          <w:p w14:paraId="1E605001" w14:textId="77777777" w:rsidR="001D73F7" w:rsidRPr="004B3D8F" w:rsidRDefault="002B2345" w:rsidP="00F4112F">
            <w:pPr>
              <w:pStyle w:val="Standard"/>
              <w:snapToGrid w:val="0"/>
              <w:spacing w:afterLines="50" w:after="120" w:line="400" w:lineRule="exact"/>
              <w:rPr>
                <w:rFonts w:eastAsia="標楷體"/>
                <w:sz w:val="24"/>
                <w:szCs w:val="24"/>
              </w:rPr>
            </w:pPr>
            <w:r w:rsidRPr="004B3D8F">
              <w:rPr>
                <w:rFonts w:eastAsia="標楷體"/>
                <w:b/>
                <w:bCs/>
                <w:sz w:val="24"/>
                <w:szCs w:val="24"/>
              </w:rPr>
              <w:t>活動重點</w:t>
            </w:r>
            <w:r w:rsidR="00F4112F" w:rsidRPr="004B3D8F">
              <w:rPr>
                <w:rFonts w:eastAsia="標楷體" w:hint="eastAsia"/>
                <w:szCs w:val="24"/>
              </w:rPr>
              <w:t>：</w:t>
            </w:r>
            <w:r w:rsidR="00561A9F" w:rsidRPr="004B3D8F">
              <w:rPr>
                <w:rFonts w:eastAsia="標楷體"/>
                <w:sz w:val="24"/>
                <w:szCs w:val="24"/>
              </w:rPr>
              <w:t xml:space="preserve"> </w:t>
            </w:r>
            <w:r w:rsidR="00255EEF" w:rsidRPr="004B3D8F">
              <w:rPr>
                <w:rFonts w:eastAsia="標楷體" w:hint="eastAsia"/>
                <w:sz w:val="24"/>
                <w:szCs w:val="24"/>
              </w:rPr>
              <w:t>認識三國重要人物，</w:t>
            </w:r>
            <w:r w:rsidR="00164159" w:rsidRPr="004B3D8F">
              <w:rPr>
                <w:rFonts w:eastAsia="標楷體" w:hint="eastAsia"/>
                <w:sz w:val="24"/>
                <w:szCs w:val="24"/>
              </w:rPr>
              <w:t>並能理解三顧茅廬與草船借箭之故事發展和歷史背景。</w:t>
            </w:r>
          </w:p>
          <w:tbl>
            <w:tblPr>
              <w:tblStyle w:val="af5"/>
              <w:tblW w:w="10342" w:type="dxa"/>
              <w:tblLayout w:type="fixed"/>
              <w:tblLook w:val="04A0" w:firstRow="1" w:lastRow="0" w:firstColumn="1" w:lastColumn="0" w:noHBand="0" w:noVBand="1"/>
            </w:tblPr>
            <w:tblGrid>
              <w:gridCol w:w="1696"/>
              <w:gridCol w:w="1559"/>
              <w:gridCol w:w="2126"/>
              <w:gridCol w:w="2126"/>
              <w:gridCol w:w="1843"/>
              <w:gridCol w:w="992"/>
            </w:tblGrid>
            <w:tr w:rsidR="004B3D8F" w:rsidRPr="004B3D8F" w14:paraId="16DC8626" w14:textId="77777777" w:rsidTr="009153EB">
              <w:trPr>
                <w:trHeight w:val="404"/>
              </w:trPr>
              <w:tc>
                <w:tcPr>
                  <w:tcW w:w="1696" w:type="dxa"/>
                </w:tcPr>
                <w:p w14:paraId="6E9B2D7A" w14:textId="413338DB" w:rsidR="002B2345" w:rsidRPr="004B3D8F" w:rsidRDefault="00164159" w:rsidP="00095E8C">
                  <w:pPr>
                    <w:pStyle w:val="Textbody"/>
                    <w:framePr w:hSpace="180" w:wrap="around" w:vAnchor="text" w:hAnchor="margin" w:y="321"/>
                    <w:spacing w:line="0" w:lineRule="atLeast"/>
                    <w:jc w:val="center"/>
                    <w:rPr>
                      <w:rFonts w:ascii="Times New Roman" w:eastAsia="標楷體" w:hAnsi="Times New Roman"/>
                      <w:szCs w:val="24"/>
                    </w:rPr>
                  </w:pPr>
                  <w:r w:rsidRPr="004B3D8F">
                    <w:rPr>
                      <w:rFonts w:eastAsia="標楷體"/>
                      <w:sz w:val="28"/>
                      <w:szCs w:val="28"/>
                    </w:rPr>
                    <w:t xml:space="preserve"> </w:t>
                  </w:r>
                  <w:r w:rsidR="002B2345" w:rsidRPr="004B3D8F">
                    <w:rPr>
                      <w:rFonts w:ascii="Times New Roman" w:eastAsia="標楷體" w:hAnsi="Times New Roman"/>
                      <w:szCs w:val="24"/>
                    </w:rPr>
                    <w:t>子題</w:t>
                  </w:r>
                </w:p>
              </w:tc>
              <w:tc>
                <w:tcPr>
                  <w:tcW w:w="1559" w:type="dxa"/>
                </w:tcPr>
                <w:p w14:paraId="522C8679" w14:textId="77777777" w:rsidR="002B2345" w:rsidRPr="004B3D8F" w:rsidRDefault="002B2345" w:rsidP="00095E8C">
                  <w:pPr>
                    <w:pStyle w:val="Textbody"/>
                    <w:framePr w:hSpace="180" w:wrap="around" w:vAnchor="text" w:hAnchor="margin" w:y="321"/>
                    <w:spacing w:line="0" w:lineRule="atLeast"/>
                    <w:jc w:val="center"/>
                    <w:rPr>
                      <w:rFonts w:ascii="Times New Roman" w:eastAsia="標楷體" w:hAnsi="Times New Roman"/>
                      <w:szCs w:val="24"/>
                    </w:rPr>
                  </w:pPr>
                  <w:r w:rsidRPr="004B3D8F">
                    <w:rPr>
                      <w:rFonts w:ascii="Times New Roman" w:eastAsia="標楷體" w:hAnsi="Times New Roman"/>
                      <w:szCs w:val="24"/>
                    </w:rPr>
                    <w:t>具體目標</w:t>
                  </w:r>
                </w:p>
              </w:tc>
              <w:tc>
                <w:tcPr>
                  <w:tcW w:w="2126" w:type="dxa"/>
                </w:tcPr>
                <w:p w14:paraId="6DD3BA4B" w14:textId="37F49FBA" w:rsidR="002B2345" w:rsidRPr="004B3D8F" w:rsidRDefault="002B2345" w:rsidP="00095E8C">
                  <w:pPr>
                    <w:pStyle w:val="Textbody"/>
                    <w:framePr w:hSpace="180" w:wrap="around" w:vAnchor="text" w:hAnchor="margin" w:y="321"/>
                    <w:spacing w:line="0" w:lineRule="atLeast"/>
                    <w:jc w:val="center"/>
                    <w:rPr>
                      <w:rFonts w:ascii="Times New Roman" w:eastAsia="標楷體" w:hAnsi="Times New Roman"/>
                      <w:szCs w:val="24"/>
                    </w:rPr>
                  </w:pPr>
                  <w:r w:rsidRPr="004B3D8F">
                    <w:rPr>
                      <w:rFonts w:ascii="Times New Roman" w:eastAsia="標楷體" w:hAnsi="Times New Roman"/>
                      <w:szCs w:val="24"/>
                    </w:rPr>
                    <w:t>具體流程</w:t>
                  </w:r>
                </w:p>
              </w:tc>
              <w:tc>
                <w:tcPr>
                  <w:tcW w:w="2126" w:type="dxa"/>
                </w:tcPr>
                <w:p w14:paraId="6E9ECDCC" w14:textId="40A292F5" w:rsidR="002B2345" w:rsidRPr="004B3D8F" w:rsidRDefault="002B2345" w:rsidP="00095E8C">
                  <w:pPr>
                    <w:pStyle w:val="Textbody"/>
                    <w:framePr w:hSpace="180" w:wrap="around" w:vAnchor="text" w:hAnchor="margin" w:y="321"/>
                    <w:spacing w:line="0" w:lineRule="atLeast"/>
                    <w:jc w:val="center"/>
                    <w:rPr>
                      <w:rFonts w:ascii="Times New Roman" w:eastAsia="標楷體" w:hAnsi="Times New Roman"/>
                      <w:szCs w:val="24"/>
                    </w:rPr>
                  </w:pPr>
                  <w:r w:rsidRPr="004B3D8F">
                    <w:rPr>
                      <w:rFonts w:ascii="Times New Roman" w:eastAsia="標楷體" w:hAnsi="Times New Roman"/>
                      <w:szCs w:val="24"/>
                    </w:rPr>
                    <w:t>互動說明</w:t>
                  </w:r>
                </w:p>
              </w:tc>
              <w:tc>
                <w:tcPr>
                  <w:tcW w:w="1843" w:type="dxa"/>
                </w:tcPr>
                <w:p w14:paraId="5D4A035E" w14:textId="77777777" w:rsidR="002B2345" w:rsidRPr="004B3D8F" w:rsidRDefault="002B2345" w:rsidP="00095E8C">
                  <w:pPr>
                    <w:pStyle w:val="Textbody"/>
                    <w:framePr w:hSpace="180" w:wrap="around" w:vAnchor="text" w:hAnchor="margin" w:y="321"/>
                    <w:spacing w:line="0" w:lineRule="atLeast"/>
                    <w:jc w:val="center"/>
                    <w:rPr>
                      <w:rFonts w:ascii="Times New Roman" w:eastAsia="標楷體" w:hAnsi="Times New Roman"/>
                      <w:szCs w:val="24"/>
                    </w:rPr>
                  </w:pPr>
                  <w:r w:rsidRPr="004B3D8F">
                    <w:rPr>
                      <w:rFonts w:ascii="Times New Roman" w:eastAsia="標楷體" w:hAnsi="Times New Roman"/>
                      <w:szCs w:val="24"/>
                    </w:rPr>
                    <w:t>使用素材</w:t>
                  </w:r>
                </w:p>
              </w:tc>
              <w:tc>
                <w:tcPr>
                  <w:tcW w:w="992" w:type="dxa"/>
                </w:tcPr>
                <w:p w14:paraId="7B701B84" w14:textId="77777777" w:rsidR="002B2345" w:rsidRPr="004B3D8F" w:rsidRDefault="002B2345" w:rsidP="00095E8C">
                  <w:pPr>
                    <w:pStyle w:val="Textbody"/>
                    <w:framePr w:hSpace="180" w:wrap="around" w:vAnchor="text" w:hAnchor="margin" w:y="321"/>
                    <w:spacing w:line="0" w:lineRule="atLeast"/>
                    <w:jc w:val="center"/>
                    <w:rPr>
                      <w:rFonts w:ascii="Times New Roman" w:eastAsia="標楷體" w:hAnsi="Times New Roman"/>
                      <w:szCs w:val="24"/>
                    </w:rPr>
                  </w:pPr>
                  <w:r w:rsidRPr="004B3D8F">
                    <w:rPr>
                      <w:rFonts w:ascii="Times New Roman" w:eastAsia="標楷體" w:hAnsi="Times New Roman"/>
                      <w:szCs w:val="24"/>
                    </w:rPr>
                    <w:t>時間</w:t>
                  </w:r>
                </w:p>
              </w:tc>
            </w:tr>
            <w:tr w:rsidR="004B3D8F" w:rsidRPr="004B3D8F" w14:paraId="30E51601" w14:textId="77777777" w:rsidTr="009153EB">
              <w:trPr>
                <w:trHeight w:val="2315"/>
              </w:trPr>
              <w:tc>
                <w:tcPr>
                  <w:tcW w:w="1696" w:type="dxa"/>
                </w:tcPr>
                <w:p w14:paraId="25132890" w14:textId="02B52C49" w:rsidR="002B2345" w:rsidRPr="004B3D8F" w:rsidRDefault="00164159"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lastRenderedPageBreak/>
                    <w:t>三顧茅廬章回</w:t>
                  </w:r>
                </w:p>
              </w:tc>
              <w:tc>
                <w:tcPr>
                  <w:tcW w:w="1559" w:type="dxa"/>
                </w:tcPr>
                <w:p w14:paraId="6B07DE19" w14:textId="395C10FF" w:rsidR="002B2345" w:rsidRPr="004B3D8F" w:rsidRDefault="00884B39"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了解三顧茅廬故事發展和歷史背景及人物特性</w:t>
                  </w:r>
                </w:p>
              </w:tc>
              <w:tc>
                <w:tcPr>
                  <w:tcW w:w="2126" w:type="dxa"/>
                </w:tcPr>
                <w:p w14:paraId="639DD5AA" w14:textId="37A7DA0C" w:rsidR="009153EB" w:rsidRPr="004B3D8F" w:rsidRDefault="00255EEF"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介紹</w:t>
                  </w:r>
                  <w:r w:rsidR="0021325F" w:rsidRPr="004B3D8F">
                    <w:rPr>
                      <w:rFonts w:ascii="Times New Roman" w:eastAsia="標楷體" w:hAnsi="Times New Roman" w:hint="eastAsia"/>
                      <w:szCs w:val="24"/>
                    </w:rPr>
                    <w:t>三顧茅廬</w:t>
                  </w:r>
                  <w:r w:rsidR="00F162EB" w:rsidRPr="004B3D8F">
                    <w:rPr>
                      <w:rFonts w:ascii="Times New Roman" w:eastAsia="標楷體" w:hAnsi="Times New Roman" w:hint="eastAsia"/>
                      <w:szCs w:val="24"/>
                    </w:rPr>
                    <w:t>人物介紹、個性分析</w:t>
                  </w:r>
                  <w:r w:rsidR="0021325F" w:rsidRPr="004B3D8F">
                    <w:rPr>
                      <w:rFonts w:ascii="Times New Roman" w:eastAsia="標楷體" w:hAnsi="Times New Roman" w:hint="eastAsia"/>
                      <w:szCs w:val="24"/>
                    </w:rPr>
                    <w:t>和故事</w:t>
                  </w:r>
                  <w:r w:rsidR="00F162EB" w:rsidRPr="004B3D8F">
                    <w:rPr>
                      <w:rFonts w:ascii="Times New Roman" w:eastAsia="標楷體" w:hAnsi="Times New Roman" w:hint="eastAsia"/>
                      <w:szCs w:val="24"/>
                    </w:rPr>
                    <w:t>情節</w:t>
                  </w:r>
                  <w:r w:rsidR="009153EB" w:rsidRPr="004B3D8F">
                    <w:rPr>
                      <w:rFonts w:ascii="Times New Roman" w:eastAsia="標楷體" w:hAnsi="Times New Roman" w:hint="eastAsia"/>
                      <w:szCs w:val="24"/>
                    </w:rPr>
                    <w:t>，引起動機，吸引孩子對三國故事的興趣。</w:t>
                  </w:r>
                </w:p>
              </w:tc>
              <w:tc>
                <w:tcPr>
                  <w:tcW w:w="2126" w:type="dxa"/>
                </w:tcPr>
                <w:p w14:paraId="3C3C6CD7" w14:textId="3138209D" w:rsidR="002B2345" w:rsidRPr="004B3D8F" w:rsidRDefault="009153EB" w:rsidP="00095E8C">
                  <w:pPr>
                    <w:pStyle w:val="Textbody"/>
                    <w:framePr w:hSpace="180" w:wrap="around" w:vAnchor="text" w:hAnchor="margin" w:y="321"/>
                    <w:numPr>
                      <w:ilvl w:val="0"/>
                      <w:numId w:val="11"/>
                    </w:numPr>
                    <w:spacing w:line="0" w:lineRule="atLeast"/>
                    <w:rPr>
                      <w:rFonts w:ascii="Times New Roman" w:eastAsia="標楷體" w:hAnsi="Times New Roman"/>
                      <w:szCs w:val="24"/>
                    </w:rPr>
                  </w:pPr>
                  <w:r w:rsidRPr="004B3D8F">
                    <w:rPr>
                      <w:rFonts w:ascii="Times New Roman" w:eastAsia="標楷體" w:hAnsi="Times New Roman" w:hint="eastAsia"/>
                      <w:szCs w:val="24"/>
                    </w:rPr>
                    <w:t>導讀</w:t>
                  </w:r>
                  <w:r w:rsidR="00936B95" w:rsidRPr="004B3D8F">
                    <w:rPr>
                      <w:rFonts w:ascii="Times New Roman" w:eastAsia="標楷體" w:hAnsi="Times New Roman" w:hint="eastAsia"/>
                      <w:szCs w:val="24"/>
                    </w:rPr>
                    <w:t>。</w:t>
                  </w:r>
                </w:p>
                <w:p w14:paraId="2481E264" w14:textId="3B9DD66E" w:rsidR="009153EB" w:rsidRPr="004B3D8F" w:rsidRDefault="0021325F" w:rsidP="00095E8C">
                  <w:pPr>
                    <w:pStyle w:val="Textbody"/>
                    <w:framePr w:hSpace="180" w:wrap="around" w:vAnchor="text" w:hAnchor="margin" w:y="321"/>
                    <w:numPr>
                      <w:ilvl w:val="0"/>
                      <w:numId w:val="11"/>
                    </w:numPr>
                    <w:spacing w:line="0" w:lineRule="atLeast"/>
                    <w:rPr>
                      <w:rFonts w:ascii="Times New Roman" w:eastAsia="標楷體" w:hAnsi="Times New Roman"/>
                      <w:szCs w:val="24"/>
                    </w:rPr>
                  </w:pPr>
                  <w:r w:rsidRPr="004B3D8F">
                    <w:rPr>
                      <w:rFonts w:ascii="Times New Roman" w:eastAsia="標楷體" w:hAnsi="Times New Roman" w:hint="eastAsia"/>
                      <w:szCs w:val="24"/>
                    </w:rPr>
                    <w:t>戲劇欣賞</w:t>
                  </w:r>
                  <w:r w:rsidR="00936B95" w:rsidRPr="004B3D8F">
                    <w:rPr>
                      <w:rFonts w:ascii="Times New Roman" w:eastAsia="標楷體" w:hAnsi="Times New Roman" w:hint="eastAsia"/>
                      <w:szCs w:val="24"/>
                    </w:rPr>
                    <w:t>。</w:t>
                  </w:r>
                </w:p>
                <w:p w14:paraId="4CE5CD45" w14:textId="40669CE5" w:rsidR="009153EB" w:rsidRPr="004B3D8F" w:rsidRDefault="0021325F" w:rsidP="00095E8C">
                  <w:pPr>
                    <w:pStyle w:val="Textbody"/>
                    <w:framePr w:hSpace="180" w:wrap="around" w:vAnchor="text" w:hAnchor="margin" w:y="321"/>
                    <w:numPr>
                      <w:ilvl w:val="0"/>
                      <w:numId w:val="11"/>
                    </w:numPr>
                    <w:spacing w:line="0" w:lineRule="atLeast"/>
                    <w:rPr>
                      <w:rFonts w:ascii="Times New Roman" w:eastAsia="標楷體" w:hAnsi="Times New Roman"/>
                      <w:szCs w:val="24"/>
                    </w:rPr>
                  </w:pPr>
                  <w:r w:rsidRPr="004B3D8F">
                    <w:rPr>
                      <w:rFonts w:ascii="Times New Roman" w:eastAsia="標楷體" w:hAnsi="Times New Roman" w:hint="eastAsia"/>
                      <w:szCs w:val="24"/>
                    </w:rPr>
                    <w:t>角色扮演</w:t>
                  </w:r>
                  <w:r w:rsidR="00936B95" w:rsidRPr="004B3D8F">
                    <w:rPr>
                      <w:rFonts w:ascii="Times New Roman" w:eastAsia="標楷體" w:hAnsi="Times New Roman" w:hint="eastAsia"/>
                      <w:szCs w:val="24"/>
                    </w:rPr>
                    <w:t>。</w:t>
                  </w:r>
                </w:p>
                <w:p w14:paraId="54D651FB" w14:textId="1524D0B0" w:rsidR="0021325F" w:rsidRPr="004B3D8F" w:rsidRDefault="0021325F" w:rsidP="00095E8C">
                  <w:pPr>
                    <w:pStyle w:val="Textbody"/>
                    <w:framePr w:hSpace="180" w:wrap="around" w:vAnchor="text" w:hAnchor="margin" w:y="321"/>
                    <w:numPr>
                      <w:ilvl w:val="0"/>
                      <w:numId w:val="11"/>
                    </w:numPr>
                    <w:spacing w:line="0" w:lineRule="atLeast"/>
                    <w:rPr>
                      <w:rFonts w:ascii="Times New Roman" w:eastAsia="標楷體" w:hAnsi="Times New Roman"/>
                      <w:szCs w:val="24"/>
                    </w:rPr>
                  </w:pPr>
                  <w:r w:rsidRPr="004B3D8F">
                    <w:rPr>
                      <w:rFonts w:ascii="Times New Roman" w:eastAsia="標楷體" w:hAnsi="Times New Roman" w:hint="eastAsia"/>
                      <w:szCs w:val="24"/>
                    </w:rPr>
                    <w:t>口語發問</w:t>
                  </w:r>
                  <w:r w:rsidR="00936B95" w:rsidRPr="004B3D8F">
                    <w:rPr>
                      <w:rFonts w:ascii="Times New Roman" w:eastAsia="標楷體" w:hAnsi="Times New Roman" w:hint="eastAsia"/>
                      <w:szCs w:val="24"/>
                    </w:rPr>
                    <w:t>。</w:t>
                  </w:r>
                </w:p>
              </w:tc>
              <w:tc>
                <w:tcPr>
                  <w:tcW w:w="1843" w:type="dxa"/>
                </w:tcPr>
                <w:p w14:paraId="286E5C0F" w14:textId="0749F72D" w:rsidR="0021325F" w:rsidRPr="004B3D8F" w:rsidRDefault="0021325F"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故事文本</w:t>
                  </w:r>
                </w:p>
                <w:p w14:paraId="3F78A7D8" w14:textId="1B4B0793" w:rsidR="002B2345" w:rsidRPr="004B3D8F" w:rsidRDefault="0021325F"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戲劇</w:t>
                  </w:r>
                </w:p>
              </w:tc>
              <w:tc>
                <w:tcPr>
                  <w:tcW w:w="992" w:type="dxa"/>
                </w:tcPr>
                <w:p w14:paraId="12CBD633" w14:textId="68F9FD2B" w:rsidR="002B2345" w:rsidRPr="004B3D8F" w:rsidRDefault="005B613D"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50</w:t>
                  </w:r>
                  <w:r w:rsidRPr="004B3D8F">
                    <w:rPr>
                      <w:rFonts w:ascii="Times New Roman" w:eastAsia="標楷體" w:hAnsi="Times New Roman" w:hint="eastAsia"/>
                      <w:szCs w:val="24"/>
                    </w:rPr>
                    <w:t>分</w:t>
                  </w:r>
                </w:p>
              </w:tc>
            </w:tr>
            <w:tr w:rsidR="004B3D8F" w:rsidRPr="004B3D8F" w14:paraId="6E7A8727" w14:textId="77777777" w:rsidTr="009153EB">
              <w:trPr>
                <w:trHeight w:val="1401"/>
              </w:trPr>
              <w:tc>
                <w:tcPr>
                  <w:tcW w:w="1696" w:type="dxa"/>
                </w:tcPr>
                <w:p w14:paraId="5F89F609" w14:textId="2BC2A72F" w:rsidR="009153EB" w:rsidRPr="004B3D8F" w:rsidRDefault="00164159"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草船借箭章回</w:t>
                  </w:r>
                </w:p>
              </w:tc>
              <w:tc>
                <w:tcPr>
                  <w:tcW w:w="1559" w:type="dxa"/>
                </w:tcPr>
                <w:p w14:paraId="4AB090A9" w14:textId="1C04CD4C" w:rsidR="009153EB" w:rsidRPr="004B3D8F" w:rsidRDefault="00884B39" w:rsidP="00095E8C">
                  <w:pPr>
                    <w:pStyle w:val="Textbody"/>
                    <w:framePr w:hSpace="180" w:wrap="around" w:vAnchor="text" w:hAnchor="margin" w:y="321"/>
                    <w:spacing w:line="0" w:lineRule="atLeast"/>
                    <w:rPr>
                      <w:rFonts w:ascii="Times New Roman" w:eastAsia="標楷體" w:hAnsi="Times New Roman"/>
                      <w:szCs w:val="24"/>
                    </w:rPr>
                  </w:pPr>
                  <w:r w:rsidRPr="004B3D8F">
                    <w:rPr>
                      <w:rFonts w:ascii="Times New Roman" w:eastAsia="標楷體" w:hAnsi="Times New Roman" w:hint="eastAsia"/>
                      <w:szCs w:val="24"/>
                    </w:rPr>
                    <w:t>了解草船借箭故事發展和歷史背景及人物特性</w:t>
                  </w:r>
                </w:p>
              </w:tc>
              <w:tc>
                <w:tcPr>
                  <w:tcW w:w="2126" w:type="dxa"/>
                </w:tcPr>
                <w:p w14:paraId="4E9ADE37" w14:textId="69CC1146" w:rsidR="009153EB" w:rsidRPr="004B3D8F" w:rsidRDefault="0021325F"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介紹草船借箭之前因後果，以及故事登場之人物介紹</w:t>
                  </w:r>
                  <w:r w:rsidR="009153EB" w:rsidRPr="004B3D8F">
                    <w:rPr>
                      <w:rFonts w:ascii="Times New Roman" w:eastAsia="標楷體" w:hAnsi="Times New Roman" w:hint="eastAsia"/>
                      <w:szCs w:val="24"/>
                    </w:rPr>
                    <w:t>。</w:t>
                  </w:r>
                </w:p>
              </w:tc>
              <w:tc>
                <w:tcPr>
                  <w:tcW w:w="2126" w:type="dxa"/>
                </w:tcPr>
                <w:p w14:paraId="64CE6F99" w14:textId="31EA743F" w:rsidR="009153EB" w:rsidRPr="004B3D8F" w:rsidRDefault="009153EB" w:rsidP="00095E8C">
                  <w:pPr>
                    <w:pStyle w:val="Textbody"/>
                    <w:framePr w:hSpace="180" w:wrap="around" w:vAnchor="text" w:hAnchor="margin" w:y="321"/>
                    <w:numPr>
                      <w:ilvl w:val="0"/>
                      <w:numId w:val="12"/>
                    </w:numPr>
                    <w:spacing w:line="0" w:lineRule="atLeast"/>
                    <w:rPr>
                      <w:rFonts w:ascii="Times New Roman" w:eastAsia="標楷體" w:hAnsi="Times New Roman"/>
                      <w:szCs w:val="24"/>
                    </w:rPr>
                  </w:pPr>
                  <w:r w:rsidRPr="004B3D8F">
                    <w:rPr>
                      <w:rFonts w:ascii="Times New Roman" w:eastAsia="標楷體" w:hAnsi="Times New Roman" w:hint="eastAsia"/>
                      <w:szCs w:val="24"/>
                    </w:rPr>
                    <w:t>導讀</w:t>
                  </w:r>
                  <w:r w:rsidR="00936B95" w:rsidRPr="004B3D8F">
                    <w:rPr>
                      <w:rFonts w:ascii="Times New Roman" w:eastAsia="標楷體" w:hAnsi="Times New Roman" w:hint="eastAsia"/>
                      <w:szCs w:val="24"/>
                    </w:rPr>
                    <w:t>。</w:t>
                  </w:r>
                </w:p>
                <w:p w14:paraId="5E9C2AD4" w14:textId="0FAE6F24" w:rsidR="009153EB" w:rsidRPr="004B3D8F" w:rsidRDefault="0021325F" w:rsidP="00095E8C">
                  <w:pPr>
                    <w:pStyle w:val="Textbody"/>
                    <w:framePr w:hSpace="180" w:wrap="around" w:vAnchor="text" w:hAnchor="margin" w:y="321"/>
                    <w:numPr>
                      <w:ilvl w:val="0"/>
                      <w:numId w:val="12"/>
                    </w:numPr>
                    <w:spacing w:line="0" w:lineRule="atLeast"/>
                    <w:rPr>
                      <w:rFonts w:ascii="Times New Roman" w:eastAsia="標楷體" w:hAnsi="Times New Roman"/>
                      <w:szCs w:val="24"/>
                    </w:rPr>
                  </w:pPr>
                  <w:r w:rsidRPr="004B3D8F">
                    <w:rPr>
                      <w:rFonts w:ascii="Times New Roman" w:eastAsia="標楷體" w:hAnsi="Times New Roman" w:hint="eastAsia"/>
                      <w:szCs w:val="24"/>
                    </w:rPr>
                    <w:t>影片欣賞</w:t>
                  </w:r>
                  <w:r w:rsidR="00936B95" w:rsidRPr="004B3D8F">
                    <w:rPr>
                      <w:rFonts w:ascii="Times New Roman" w:eastAsia="標楷體" w:hAnsi="Times New Roman" w:hint="eastAsia"/>
                      <w:szCs w:val="24"/>
                    </w:rPr>
                    <w:t>。</w:t>
                  </w:r>
                </w:p>
                <w:p w14:paraId="264BB461" w14:textId="0A7A6942" w:rsidR="009153EB" w:rsidRPr="004B3D8F" w:rsidRDefault="009153EB" w:rsidP="00095E8C">
                  <w:pPr>
                    <w:pStyle w:val="Textbody"/>
                    <w:framePr w:hSpace="180" w:wrap="around" w:vAnchor="text" w:hAnchor="margin" w:y="321"/>
                    <w:numPr>
                      <w:ilvl w:val="0"/>
                      <w:numId w:val="12"/>
                    </w:numPr>
                    <w:spacing w:line="0" w:lineRule="atLeast"/>
                    <w:jc w:val="both"/>
                    <w:rPr>
                      <w:rFonts w:ascii="Times New Roman" w:eastAsia="標楷體" w:hAnsi="Times New Roman"/>
                      <w:szCs w:val="24"/>
                    </w:rPr>
                  </w:pPr>
                  <w:r w:rsidRPr="004B3D8F">
                    <w:rPr>
                      <w:rFonts w:ascii="Times New Roman" w:eastAsia="標楷體" w:hAnsi="Times New Roman" w:hint="eastAsia"/>
                      <w:szCs w:val="24"/>
                    </w:rPr>
                    <w:t>口語發問</w:t>
                  </w:r>
                  <w:r w:rsidR="00936B95" w:rsidRPr="004B3D8F">
                    <w:rPr>
                      <w:rFonts w:ascii="Times New Roman" w:eastAsia="標楷體" w:hAnsi="Times New Roman" w:hint="eastAsia"/>
                      <w:szCs w:val="24"/>
                    </w:rPr>
                    <w:t>。</w:t>
                  </w:r>
                </w:p>
              </w:tc>
              <w:tc>
                <w:tcPr>
                  <w:tcW w:w="1843" w:type="dxa"/>
                </w:tcPr>
                <w:p w14:paraId="649C18BD" w14:textId="77777777" w:rsidR="0021325F" w:rsidRPr="004B3D8F" w:rsidRDefault="0021325F"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故事文本</w:t>
                  </w:r>
                </w:p>
                <w:p w14:paraId="4153C342" w14:textId="4587E563" w:rsidR="009153EB" w:rsidRPr="004B3D8F" w:rsidRDefault="0021325F" w:rsidP="00095E8C">
                  <w:pPr>
                    <w:pStyle w:val="Textbody"/>
                    <w:framePr w:hSpace="180" w:wrap="around" w:vAnchor="text" w:hAnchor="margin" w:y="321"/>
                    <w:spacing w:line="0" w:lineRule="atLeast"/>
                    <w:rPr>
                      <w:rFonts w:ascii="Times New Roman" w:eastAsia="標楷體" w:hAnsi="Times New Roman"/>
                      <w:szCs w:val="24"/>
                    </w:rPr>
                  </w:pPr>
                  <w:r w:rsidRPr="004B3D8F">
                    <w:rPr>
                      <w:rFonts w:ascii="Times New Roman" w:eastAsia="標楷體" w:hAnsi="Times New Roman" w:hint="eastAsia"/>
                      <w:szCs w:val="24"/>
                    </w:rPr>
                    <w:t>影片</w:t>
                  </w:r>
                </w:p>
              </w:tc>
              <w:tc>
                <w:tcPr>
                  <w:tcW w:w="992" w:type="dxa"/>
                </w:tcPr>
                <w:p w14:paraId="45768288" w14:textId="7364B132" w:rsidR="009153EB" w:rsidRPr="004B3D8F" w:rsidRDefault="005B613D"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50</w:t>
                  </w:r>
                  <w:r w:rsidRPr="004B3D8F">
                    <w:rPr>
                      <w:rFonts w:ascii="Times New Roman" w:eastAsia="標楷體" w:hAnsi="Times New Roman" w:hint="eastAsia"/>
                      <w:szCs w:val="24"/>
                    </w:rPr>
                    <w:t>分</w:t>
                  </w:r>
                </w:p>
              </w:tc>
            </w:tr>
            <w:tr w:rsidR="004B3D8F" w:rsidRPr="004B3D8F" w14:paraId="15D44F24" w14:textId="77777777" w:rsidTr="009153EB">
              <w:trPr>
                <w:trHeight w:val="1256"/>
              </w:trPr>
              <w:tc>
                <w:tcPr>
                  <w:tcW w:w="1696" w:type="dxa"/>
                </w:tcPr>
                <w:p w14:paraId="6D9FC4A6" w14:textId="09C2FA8A" w:rsidR="009153EB" w:rsidRPr="004B3D8F" w:rsidRDefault="00164159"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探討廟宇壁畫</w:t>
                  </w:r>
                </w:p>
              </w:tc>
              <w:tc>
                <w:tcPr>
                  <w:tcW w:w="1559" w:type="dxa"/>
                </w:tcPr>
                <w:p w14:paraId="2547FA49" w14:textId="315936B0" w:rsidR="009153EB" w:rsidRPr="004B3D8F" w:rsidRDefault="00884B39"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了解廟宇壁畫典故及意義</w:t>
                  </w:r>
                </w:p>
              </w:tc>
              <w:tc>
                <w:tcPr>
                  <w:tcW w:w="2126" w:type="dxa"/>
                </w:tcPr>
                <w:p w14:paraId="4BB1F510" w14:textId="3FC9BC64" w:rsidR="009153EB" w:rsidRPr="004B3D8F" w:rsidRDefault="0021325F"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收集常見之</w:t>
                  </w:r>
                  <w:r w:rsidR="0075531F" w:rsidRPr="004B3D8F">
                    <w:rPr>
                      <w:rFonts w:ascii="Times New Roman" w:eastAsia="標楷體" w:hAnsi="Times New Roman" w:hint="eastAsia"/>
                      <w:szCs w:val="24"/>
                    </w:rPr>
                    <w:t>《三國演義》</w:t>
                  </w:r>
                  <w:r w:rsidRPr="004B3D8F">
                    <w:rPr>
                      <w:rFonts w:ascii="Times New Roman" w:eastAsia="標楷體" w:hAnsi="Times New Roman" w:hint="eastAsia"/>
                      <w:szCs w:val="24"/>
                    </w:rPr>
                    <w:t>廟宇壁畫，概述典故</w:t>
                  </w:r>
                </w:p>
              </w:tc>
              <w:tc>
                <w:tcPr>
                  <w:tcW w:w="2126" w:type="dxa"/>
                </w:tcPr>
                <w:p w14:paraId="1B1232FB" w14:textId="602F3FC6" w:rsidR="009153EB" w:rsidRPr="004B3D8F" w:rsidRDefault="0021325F" w:rsidP="00095E8C">
                  <w:pPr>
                    <w:pStyle w:val="Textbody"/>
                    <w:framePr w:hSpace="180" w:wrap="around" w:vAnchor="text" w:hAnchor="margin" w:y="321"/>
                    <w:numPr>
                      <w:ilvl w:val="0"/>
                      <w:numId w:val="13"/>
                    </w:numPr>
                    <w:spacing w:line="0" w:lineRule="atLeast"/>
                    <w:jc w:val="both"/>
                    <w:rPr>
                      <w:rFonts w:ascii="Times New Roman" w:eastAsia="標楷體" w:hAnsi="Times New Roman"/>
                      <w:szCs w:val="24"/>
                    </w:rPr>
                  </w:pPr>
                  <w:r w:rsidRPr="004B3D8F">
                    <w:rPr>
                      <w:rFonts w:ascii="Times New Roman" w:eastAsia="標楷體" w:hAnsi="Times New Roman" w:hint="eastAsia"/>
                      <w:szCs w:val="24"/>
                    </w:rPr>
                    <w:t>圖片欣賞</w:t>
                  </w:r>
                  <w:r w:rsidR="00936B95" w:rsidRPr="004B3D8F">
                    <w:rPr>
                      <w:rFonts w:ascii="Times New Roman" w:eastAsia="標楷體" w:hAnsi="Times New Roman" w:hint="eastAsia"/>
                      <w:szCs w:val="24"/>
                    </w:rPr>
                    <w:t>。</w:t>
                  </w:r>
                </w:p>
                <w:p w14:paraId="051337E4" w14:textId="15C275D6" w:rsidR="0021325F" w:rsidRPr="004B3D8F" w:rsidRDefault="0021325F" w:rsidP="00095E8C">
                  <w:pPr>
                    <w:pStyle w:val="Textbody"/>
                    <w:framePr w:hSpace="180" w:wrap="around" w:vAnchor="text" w:hAnchor="margin" w:y="321"/>
                    <w:numPr>
                      <w:ilvl w:val="0"/>
                      <w:numId w:val="13"/>
                    </w:numPr>
                    <w:spacing w:line="0" w:lineRule="atLeast"/>
                    <w:jc w:val="both"/>
                    <w:rPr>
                      <w:rFonts w:ascii="Times New Roman" w:eastAsia="標楷體" w:hAnsi="Times New Roman"/>
                      <w:szCs w:val="24"/>
                    </w:rPr>
                  </w:pPr>
                  <w:r w:rsidRPr="004B3D8F">
                    <w:rPr>
                      <w:rFonts w:ascii="Times New Roman" w:eastAsia="標楷體" w:hAnsi="Times New Roman" w:hint="eastAsia"/>
                      <w:szCs w:val="24"/>
                    </w:rPr>
                    <w:t>口語發問</w:t>
                  </w:r>
                  <w:r w:rsidR="00936B95" w:rsidRPr="004B3D8F">
                    <w:rPr>
                      <w:rFonts w:ascii="Times New Roman" w:eastAsia="標楷體" w:hAnsi="Times New Roman" w:hint="eastAsia"/>
                      <w:szCs w:val="24"/>
                    </w:rPr>
                    <w:t>。</w:t>
                  </w:r>
                </w:p>
              </w:tc>
              <w:tc>
                <w:tcPr>
                  <w:tcW w:w="1843" w:type="dxa"/>
                </w:tcPr>
                <w:p w14:paraId="4D53C778" w14:textId="13CBB3B5" w:rsidR="009153EB" w:rsidRPr="004B3D8F" w:rsidRDefault="0021325F" w:rsidP="00095E8C">
                  <w:pPr>
                    <w:pStyle w:val="Textbody"/>
                    <w:framePr w:hSpace="180" w:wrap="around" w:vAnchor="text" w:hAnchor="margin" w:y="321"/>
                    <w:spacing w:line="0" w:lineRule="atLeast"/>
                    <w:rPr>
                      <w:rFonts w:ascii="Times New Roman" w:eastAsia="標楷體" w:hAnsi="Times New Roman"/>
                      <w:szCs w:val="24"/>
                    </w:rPr>
                  </w:pPr>
                  <w:r w:rsidRPr="004B3D8F">
                    <w:rPr>
                      <w:rFonts w:ascii="Times New Roman" w:eastAsia="標楷體" w:hAnsi="Times New Roman" w:hint="eastAsia"/>
                      <w:szCs w:val="24"/>
                    </w:rPr>
                    <w:t>壁畫圖片</w:t>
                  </w:r>
                </w:p>
              </w:tc>
              <w:tc>
                <w:tcPr>
                  <w:tcW w:w="992" w:type="dxa"/>
                </w:tcPr>
                <w:p w14:paraId="221835CA" w14:textId="22B2B09D" w:rsidR="009153EB" w:rsidRPr="004B3D8F" w:rsidRDefault="005B613D" w:rsidP="00095E8C">
                  <w:pPr>
                    <w:pStyle w:val="Textbody"/>
                    <w:framePr w:hSpace="180" w:wrap="around" w:vAnchor="text" w:hAnchor="margin" w:y="321"/>
                    <w:spacing w:line="0" w:lineRule="atLeast"/>
                    <w:jc w:val="both"/>
                    <w:rPr>
                      <w:rFonts w:ascii="Times New Roman" w:eastAsia="標楷體" w:hAnsi="Times New Roman"/>
                      <w:szCs w:val="24"/>
                    </w:rPr>
                  </w:pPr>
                  <w:r w:rsidRPr="004B3D8F">
                    <w:rPr>
                      <w:rFonts w:ascii="Times New Roman" w:eastAsia="標楷體" w:hAnsi="Times New Roman" w:hint="eastAsia"/>
                      <w:szCs w:val="24"/>
                    </w:rPr>
                    <w:t>50</w:t>
                  </w:r>
                  <w:r w:rsidRPr="004B3D8F">
                    <w:rPr>
                      <w:rFonts w:ascii="Times New Roman" w:eastAsia="標楷體" w:hAnsi="Times New Roman" w:hint="eastAsia"/>
                      <w:szCs w:val="24"/>
                    </w:rPr>
                    <w:t>分</w:t>
                  </w:r>
                </w:p>
              </w:tc>
            </w:tr>
          </w:tbl>
          <w:p w14:paraId="066EB523" w14:textId="75250663" w:rsidR="006E2B82" w:rsidRPr="004B3D8F" w:rsidRDefault="002B2345" w:rsidP="00F4112F">
            <w:pPr>
              <w:pStyle w:val="Textbody"/>
              <w:spacing w:line="0" w:lineRule="atLeast"/>
              <w:jc w:val="both"/>
              <w:rPr>
                <w:rFonts w:ascii="Times New Roman" w:eastAsia="標楷體" w:hAnsi="Times New Roman"/>
                <w:szCs w:val="24"/>
              </w:rPr>
            </w:pPr>
            <w:r w:rsidRPr="004B3D8F">
              <w:rPr>
                <w:rFonts w:ascii="Times New Roman" w:eastAsia="標楷體" w:hAnsi="Times New Roman"/>
                <w:szCs w:val="24"/>
              </w:rPr>
              <w:t>評量</w:t>
            </w:r>
            <w:r w:rsidR="0001230A" w:rsidRPr="004B3D8F">
              <w:rPr>
                <w:rFonts w:ascii="Times New Roman" w:eastAsia="標楷體" w:hAnsi="Times New Roman"/>
                <w:szCs w:val="24"/>
              </w:rPr>
              <w:t>:</w:t>
            </w:r>
            <w:r w:rsidR="006E2B82" w:rsidRPr="004B3D8F">
              <w:rPr>
                <w:rFonts w:ascii="Times New Roman" w:eastAsia="標楷體" w:hAnsi="Times New Roman"/>
                <w:szCs w:val="24"/>
              </w:rPr>
              <w:t xml:space="preserve">  </w:t>
            </w:r>
          </w:p>
          <w:p w14:paraId="225E4AB1" w14:textId="08B9E612" w:rsidR="00F4112F" w:rsidRPr="004B3D8F" w:rsidRDefault="009153EB" w:rsidP="00A03C67">
            <w:pPr>
              <w:pStyle w:val="Textbody"/>
              <w:numPr>
                <w:ilvl w:val="0"/>
                <w:numId w:val="1"/>
              </w:numPr>
              <w:spacing w:line="0" w:lineRule="atLeast"/>
              <w:jc w:val="both"/>
              <w:rPr>
                <w:rFonts w:ascii="Times New Roman" w:eastAsia="標楷體" w:hAnsi="Times New Roman"/>
                <w:szCs w:val="24"/>
              </w:rPr>
            </w:pPr>
            <w:r w:rsidRPr="004B3D8F">
              <w:rPr>
                <w:rFonts w:ascii="Times New Roman" w:eastAsia="標楷體" w:hAnsi="Times New Roman" w:hint="eastAsia"/>
                <w:szCs w:val="24"/>
              </w:rPr>
              <w:t>孩子能口語發表出主要人物的特徵與性格。</w:t>
            </w:r>
          </w:p>
          <w:p w14:paraId="71CC4CD6" w14:textId="45F10976" w:rsidR="009153EB" w:rsidRPr="004B3D8F" w:rsidRDefault="0021325F" w:rsidP="00A03C67">
            <w:pPr>
              <w:pStyle w:val="Textbody"/>
              <w:numPr>
                <w:ilvl w:val="0"/>
                <w:numId w:val="1"/>
              </w:numPr>
              <w:spacing w:line="0" w:lineRule="atLeast"/>
              <w:jc w:val="both"/>
              <w:rPr>
                <w:rFonts w:ascii="Times New Roman" w:eastAsia="標楷體" w:hAnsi="Times New Roman"/>
                <w:szCs w:val="24"/>
              </w:rPr>
            </w:pPr>
            <w:r w:rsidRPr="004B3D8F">
              <w:rPr>
                <w:rFonts w:ascii="Times New Roman" w:eastAsia="標楷體" w:hAnsi="Times New Roman" w:hint="eastAsia"/>
                <w:szCs w:val="24"/>
              </w:rPr>
              <w:t>孩子能說出故事典故。</w:t>
            </w:r>
          </w:p>
          <w:p w14:paraId="4B04DD37" w14:textId="3B7045F1" w:rsidR="0021325F" w:rsidRPr="004B3D8F" w:rsidRDefault="0021325F" w:rsidP="00A03C67">
            <w:pPr>
              <w:pStyle w:val="Textbody"/>
              <w:numPr>
                <w:ilvl w:val="0"/>
                <w:numId w:val="1"/>
              </w:numPr>
              <w:spacing w:line="0" w:lineRule="atLeast"/>
              <w:jc w:val="both"/>
              <w:rPr>
                <w:rFonts w:ascii="Times New Roman" w:eastAsia="標楷體" w:hAnsi="Times New Roman"/>
                <w:szCs w:val="24"/>
              </w:rPr>
            </w:pPr>
            <w:r w:rsidRPr="004B3D8F">
              <w:rPr>
                <w:rFonts w:ascii="Times New Roman" w:eastAsia="標楷體" w:hAnsi="Times New Roman" w:hint="eastAsia"/>
                <w:szCs w:val="24"/>
              </w:rPr>
              <w:t>孩子能認識廟宇常見壁畫故事。</w:t>
            </w:r>
          </w:p>
          <w:p w14:paraId="07CE604E" w14:textId="0329C0E1" w:rsidR="00105403" w:rsidRPr="004B3D8F" w:rsidRDefault="00105403" w:rsidP="00886AFD">
            <w:pPr>
              <w:suppressAutoHyphens/>
              <w:spacing w:line="0" w:lineRule="atLeast"/>
              <w:jc w:val="both"/>
              <w:rPr>
                <w:rFonts w:eastAsia="標楷體"/>
                <w:szCs w:val="24"/>
              </w:rPr>
            </w:pPr>
          </w:p>
        </w:tc>
      </w:tr>
      <w:tr w:rsidR="009D5A66" w:rsidRPr="009D5A66" w14:paraId="2EE168D3" w14:textId="77777777" w:rsidTr="009D5A66">
        <w:trPr>
          <w:trHeight w:val="701"/>
        </w:trPr>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6AA50" w14:textId="658CE228" w:rsidR="006E2B82" w:rsidRPr="009D5A66" w:rsidRDefault="006E2B82" w:rsidP="002B2345">
            <w:pPr>
              <w:pStyle w:val="Textbody"/>
              <w:spacing w:line="0" w:lineRule="atLeast"/>
              <w:rPr>
                <w:rFonts w:ascii="Times New Roman" w:eastAsia="標楷體" w:hAnsi="Times New Roman"/>
                <w:szCs w:val="24"/>
              </w:rPr>
            </w:pPr>
            <w:r w:rsidRPr="009D5A66">
              <w:rPr>
                <w:rFonts w:ascii="Times New Roman" w:eastAsia="標楷體" w:hAnsi="Times New Roman"/>
                <w:szCs w:val="24"/>
              </w:rPr>
              <w:lastRenderedPageBreak/>
              <w:t>學習成果</w:t>
            </w:r>
          </w:p>
        </w:tc>
        <w:tc>
          <w:tcPr>
            <w:tcW w:w="8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71627" w14:textId="27827A68" w:rsidR="006E2B82" w:rsidRPr="009D5A66" w:rsidRDefault="00A9145C" w:rsidP="009D5A66">
            <w:pPr>
              <w:pStyle w:val="aa"/>
              <w:numPr>
                <w:ilvl w:val="0"/>
                <w:numId w:val="5"/>
              </w:numPr>
              <w:suppressAutoHyphens w:val="0"/>
              <w:autoSpaceDN/>
              <w:textAlignment w:val="auto"/>
              <w:rPr>
                <w:rFonts w:ascii="Times New Roman" w:eastAsia="標楷體" w:hAnsi="Times New Roman"/>
                <w:szCs w:val="24"/>
              </w:rPr>
            </w:pPr>
            <w:r w:rsidRPr="009D5A66">
              <w:rPr>
                <w:rFonts w:ascii="Times New Roman" w:eastAsia="標楷體" w:hAnsi="Times New Roman" w:hint="eastAsia"/>
                <w:szCs w:val="24"/>
              </w:rPr>
              <w:t>小小說書人培訓</w:t>
            </w:r>
            <w:r w:rsidR="004D753E" w:rsidRPr="009D5A66">
              <w:rPr>
                <w:rFonts w:ascii="Times New Roman" w:eastAsia="標楷體" w:hAnsi="Times New Roman" w:hint="eastAsia"/>
                <w:szCs w:val="24"/>
              </w:rPr>
              <w:t>。</w:t>
            </w:r>
          </w:p>
          <w:p w14:paraId="024BBEBF" w14:textId="403E4F94" w:rsidR="004D753E" w:rsidRPr="009D5A66" w:rsidRDefault="00A9145C" w:rsidP="00A03C67">
            <w:pPr>
              <w:pStyle w:val="aa"/>
              <w:numPr>
                <w:ilvl w:val="0"/>
                <w:numId w:val="5"/>
              </w:numPr>
              <w:suppressAutoHyphens w:val="0"/>
              <w:autoSpaceDN/>
              <w:jc w:val="both"/>
              <w:textAlignment w:val="auto"/>
              <w:rPr>
                <w:rFonts w:ascii="Times New Roman" w:eastAsia="標楷體" w:hAnsi="Times New Roman"/>
                <w:szCs w:val="24"/>
              </w:rPr>
            </w:pPr>
            <w:r w:rsidRPr="009D5A66">
              <w:rPr>
                <w:rFonts w:ascii="Times New Roman" w:eastAsia="標楷體" w:hAnsi="Times New Roman" w:hint="eastAsia"/>
                <w:szCs w:val="24"/>
              </w:rPr>
              <w:t>廣播劇展演</w:t>
            </w:r>
            <w:r w:rsidR="004D753E" w:rsidRPr="009D5A66">
              <w:rPr>
                <w:rFonts w:ascii="Times New Roman" w:eastAsia="標楷體" w:hAnsi="Times New Roman" w:hint="eastAsia"/>
                <w:szCs w:val="24"/>
              </w:rPr>
              <w:t>。</w:t>
            </w:r>
          </w:p>
        </w:tc>
      </w:tr>
      <w:tr w:rsidR="009D5A66" w:rsidRPr="009D5A66" w14:paraId="7D5736A6" w14:textId="77777777" w:rsidTr="00F4112F">
        <w:trPr>
          <w:trHeight w:val="827"/>
        </w:trPr>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1877B7" w14:textId="3E1FD075" w:rsidR="006E2B82" w:rsidRPr="009D5A66" w:rsidRDefault="006E2B82" w:rsidP="002B2345">
            <w:pPr>
              <w:pStyle w:val="Textbody"/>
              <w:spacing w:line="0" w:lineRule="atLeast"/>
              <w:rPr>
                <w:rFonts w:ascii="Times New Roman" w:eastAsia="標楷體" w:hAnsi="Times New Roman"/>
                <w:szCs w:val="24"/>
              </w:rPr>
            </w:pPr>
            <w:r w:rsidRPr="009D5A66">
              <w:rPr>
                <w:rFonts w:ascii="Times New Roman" w:eastAsia="標楷體" w:hAnsi="Times New Roman"/>
                <w:szCs w:val="24"/>
              </w:rPr>
              <w:t>評量方式</w:t>
            </w:r>
          </w:p>
        </w:tc>
        <w:tc>
          <w:tcPr>
            <w:tcW w:w="8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7A788" w14:textId="173340F1" w:rsidR="006E2B82" w:rsidRPr="009D5A66" w:rsidRDefault="009D5A66" w:rsidP="009D5A66">
            <w:pPr>
              <w:autoSpaceDN/>
              <w:jc w:val="both"/>
              <w:textAlignment w:val="auto"/>
              <w:rPr>
                <w:rFonts w:eastAsia="標楷體"/>
                <w:sz w:val="24"/>
                <w:szCs w:val="32"/>
              </w:rPr>
            </w:pPr>
            <w:r w:rsidRPr="009D5A66">
              <w:rPr>
                <w:rFonts w:eastAsia="標楷體" w:hint="eastAsia"/>
                <w:sz w:val="24"/>
                <w:szCs w:val="32"/>
              </w:rPr>
              <w:t xml:space="preserve">1.     </w:t>
            </w:r>
            <w:r w:rsidR="00A9145C" w:rsidRPr="009D5A66">
              <w:rPr>
                <w:rFonts w:eastAsia="標楷體" w:hint="eastAsia"/>
                <w:sz w:val="24"/>
                <w:szCs w:val="32"/>
              </w:rPr>
              <w:t>討論</w:t>
            </w:r>
            <w:r w:rsidR="004D753E" w:rsidRPr="009D5A66">
              <w:rPr>
                <w:rFonts w:eastAsia="標楷體" w:hint="eastAsia"/>
                <w:sz w:val="24"/>
                <w:szCs w:val="32"/>
              </w:rPr>
              <w:t>發表。</w:t>
            </w:r>
          </w:p>
          <w:p w14:paraId="5630DAE1" w14:textId="60C58CFA" w:rsidR="004D753E" w:rsidRPr="009D5A66" w:rsidRDefault="009D5A66" w:rsidP="009D5A66">
            <w:pPr>
              <w:autoSpaceDN/>
              <w:jc w:val="both"/>
              <w:textAlignment w:val="auto"/>
              <w:rPr>
                <w:rFonts w:eastAsia="標楷體"/>
                <w:sz w:val="24"/>
                <w:szCs w:val="32"/>
              </w:rPr>
            </w:pPr>
            <w:r w:rsidRPr="009D5A66">
              <w:rPr>
                <w:rFonts w:eastAsia="標楷體" w:hint="eastAsia"/>
                <w:sz w:val="24"/>
                <w:szCs w:val="32"/>
              </w:rPr>
              <w:t xml:space="preserve">2.     </w:t>
            </w:r>
            <w:r w:rsidR="004D753E" w:rsidRPr="009D5A66">
              <w:rPr>
                <w:rFonts w:eastAsia="標楷體" w:hint="eastAsia"/>
                <w:sz w:val="24"/>
                <w:szCs w:val="32"/>
              </w:rPr>
              <w:t>學習單評量。</w:t>
            </w:r>
          </w:p>
          <w:p w14:paraId="7BB5825D" w14:textId="15BE2E16" w:rsidR="004D753E" w:rsidRPr="009D5A66" w:rsidRDefault="009D5A66" w:rsidP="009D5A66">
            <w:pPr>
              <w:autoSpaceDN/>
              <w:jc w:val="both"/>
              <w:textAlignment w:val="auto"/>
              <w:rPr>
                <w:rFonts w:eastAsia="標楷體"/>
                <w:szCs w:val="24"/>
              </w:rPr>
            </w:pPr>
            <w:r w:rsidRPr="009D5A66">
              <w:rPr>
                <w:rFonts w:eastAsia="標楷體" w:hint="eastAsia"/>
                <w:sz w:val="24"/>
                <w:szCs w:val="32"/>
              </w:rPr>
              <w:t xml:space="preserve">3.     </w:t>
            </w:r>
            <w:r w:rsidR="004D753E" w:rsidRPr="009D5A66">
              <w:rPr>
                <w:rFonts w:eastAsia="標楷體" w:hint="eastAsia"/>
                <w:sz w:val="24"/>
                <w:szCs w:val="32"/>
              </w:rPr>
              <w:t>藝術</w:t>
            </w:r>
            <w:r w:rsidR="00A9145C" w:rsidRPr="009D5A66">
              <w:rPr>
                <w:rFonts w:eastAsia="標楷體" w:hint="eastAsia"/>
                <w:sz w:val="24"/>
                <w:szCs w:val="32"/>
              </w:rPr>
              <w:t>展演</w:t>
            </w:r>
            <w:r w:rsidR="004D753E" w:rsidRPr="009D5A66">
              <w:rPr>
                <w:rFonts w:eastAsia="標楷體" w:hint="eastAsia"/>
                <w:sz w:val="24"/>
                <w:szCs w:val="32"/>
              </w:rPr>
              <w:t>。</w:t>
            </w:r>
          </w:p>
        </w:tc>
      </w:tr>
    </w:tbl>
    <w:p w14:paraId="50027B05" w14:textId="77777777" w:rsidR="007B5E86" w:rsidRPr="009D5A66" w:rsidRDefault="007B5E86" w:rsidP="006C4761">
      <w:pPr>
        <w:snapToGrid w:val="0"/>
        <w:spacing w:line="480" w:lineRule="exact"/>
        <w:jc w:val="both"/>
        <w:rPr>
          <w:rFonts w:eastAsia="標楷體"/>
          <w:b/>
          <w:sz w:val="28"/>
          <w:szCs w:val="28"/>
        </w:rPr>
      </w:pPr>
    </w:p>
    <w:sectPr w:rsidR="007B5E86" w:rsidRPr="009D5A66" w:rsidSect="008950DB">
      <w:footerReference w:type="even" r:id="rId13"/>
      <w:footerReference w:type="default" r:id="rId14"/>
      <w:pgSz w:w="11906" w:h="16838"/>
      <w:pgMar w:top="1021" w:right="720" w:bottom="1021" w:left="720" w:header="7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B43F4" w14:textId="77777777" w:rsidR="003458AC" w:rsidRDefault="003458AC">
      <w:r>
        <w:separator/>
      </w:r>
    </w:p>
  </w:endnote>
  <w:endnote w:type="continuationSeparator" w:id="0">
    <w:p w14:paraId="5BD00129" w14:textId="77777777" w:rsidR="003458AC" w:rsidRDefault="0034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8357" w14:textId="3139FE23" w:rsidR="00593B30" w:rsidRDefault="00593B30">
    <w:pPr>
      <w:pStyle w:val="a8"/>
      <w:jc w:val="center"/>
    </w:pPr>
    <w:r>
      <w:rPr>
        <w:lang w:val="zh-TW"/>
      </w:rPr>
      <w:fldChar w:fldCharType="begin"/>
    </w:r>
    <w:r>
      <w:rPr>
        <w:lang w:val="zh-TW"/>
      </w:rPr>
      <w:instrText xml:space="preserve"> PAGE </w:instrText>
    </w:r>
    <w:r>
      <w:rPr>
        <w:lang w:val="zh-TW"/>
      </w:rPr>
      <w:fldChar w:fldCharType="separate"/>
    </w:r>
    <w:r w:rsidR="00064949">
      <w:rPr>
        <w:noProof/>
        <w:lang w:val="zh-TW"/>
      </w:rPr>
      <w:t>2</w:t>
    </w:r>
    <w:r>
      <w:rPr>
        <w:lang w:val="zh-TW"/>
      </w:rPr>
      <w:fldChar w:fldCharType="end"/>
    </w:r>
  </w:p>
  <w:p w14:paraId="64858B27" w14:textId="77777777" w:rsidR="00593B30" w:rsidRDefault="00593B3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17FF" w14:textId="67A163C5" w:rsidR="00593B30" w:rsidRDefault="00593B30">
    <w:pPr>
      <w:pStyle w:val="a8"/>
      <w:jc w:val="center"/>
    </w:pPr>
    <w:r>
      <w:rPr>
        <w:lang w:val="zh-TW"/>
      </w:rPr>
      <w:fldChar w:fldCharType="begin"/>
    </w:r>
    <w:r>
      <w:rPr>
        <w:lang w:val="zh-TW"/>
      </w:rPr>
      <w:instrText xml:space="preserve"> PAGE \* ARABIC </w:instrText>
    </w:r>
    <w:r>
      <w:rPr>
        <w:lang w:val="zh-TW"/>
      </w:rPr>
      <w:fldChar w:fldCharType="separate"/>
    </w:r>
    <w:r w:rsidR="00064949">
      <w:rPr>
        <w:noProof/>
        <w:lang w:val="zh-TW"/>
      </w:rPr>
      <w:t>3</w:t>
    </w:r>
    <w:r>
      <w:rPr>
        <w:lang w:val="zh-TW"/>
      </w:rPr>
      <w:fldChar w:fldCharType="end"/>
    </w:r>
  </w:p>
  <w:p w14:paraId="37E18D0B" w14:textId="77777777" w:rsidR="00593B30" w:rsidRDefault="00593B3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D9EDA" w14:textId="77777777" w:rsidR="003458AC" w:rsidRDefault="003458AC">
      <w:r>
        <w:rPr>
          <w:color w:val="000000"/>
        </w:rPr>
        <w:separator/>
      </w:r>
    </w:p>
  </w:footnote>
  <w:footnote w:type="continuationSeparator" w:id="0">
    <w:p w14:paraId="3EF815BA" w14:textId="77777777" w:rsidR="003458AC" w:rsidRDefault="00345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654E"/>
    <w:multiLevelType w:val="hybridMultilevel"/>
    <w:tmpl w:val="48A69C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71077"/>
    <w:multiLevelType w:val="hybridMultilevel"/>
    <w:tmpl w:val="A0F8F1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D57A48"/>
    <w:multiLevelType w:val="hybridMultilevel"/>
    <w:tmpl w:val="CF2C88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3114C"/>
    <w:multiLevelType w:val="hybridMultilevel"/>
    <w:tmpl w:val="83E2E6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1329C7"/>
    <w:multiLevelType w:val="hybridMultilevel"/>
    <w:tmpl w:val="0C102A92"/>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9242BD"/>
    <w:multiLevelType w:val="hybridMultilevel"/>
    <w:tmpl w:val="FB707B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2D7770"/>
    <w:multiLevelType w:val="hybridMultilevel"/>
    <w:tmpl w:val="C81A39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B16940"/>
    <w:multiLevelType w:val="hybridMultilevel"/>
    <w:tmpl w:val="E41804B4"/>
    <w:lvl w:ilvl="0" w:tplc="DD20C344">
      <w:start w:val="1"/>
      <w:numFmt w:val="decimal"/>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7260D4"/>
    <w:multiLevelType w:val="hybridMultilevel"/>
    <w:tmpl w:val="E24AC2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C24808"/>
    <w:multiLevelType w:val="hybridMultilevel"/>
    <w:tmpl w:val="3BCEC90A"/>
    <w:lvl w:ilvl="0" w:tplc="A4A8667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DBF3800"/>
    <w:multiLevelType w:val="hybridMultilevel"/>
    <w:tmpl w:val="628C0F3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206516"/>
    <w:multiLevelType w:val="hybridMultilevel"/>
    <w:tmpl w:val="E88019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2A1DCE"/>
    <w:multiLevelType w:val="hybridMultilevel"/>
    <w:tmpl w:val="2902BB50"/>
    <w:lvl w:ilvl="0" w:tplc="A98CF9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1442EA"/>
    <w:multiLevelType w:val="hybridMultilevel"/>
    <w:tmpl w:val="806C2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3110BC"/>
    <w:multiLevelType w:val="hybridMultilevel"/>
    <w:tmpl w:val="5B483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4E25D6"/>
    <w:multiLevelType w:val="hybridMultilevel"/>
    <w:tmpl w:val="527A6F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647C8E"/>
    <w:multiLevelType w:val="hybridMultilevel"/>
    <w:tmpl w:val="6B0C3A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5C7D4D"/>
    <w:multiLevelType w:val="hybridMultilevel"/>
    <w:tmpl w:val="838C02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5C49CB"/>
    <w:multiLevelType w:val="hybridMultilevel"/>
    <w:tmpl w:val="505C65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C537FC"/>
    <w:multiLevelType w:val="hybridMultilevel"/>
    <w:tmpl w:val="11BEF836"/>
    <w:lvl w:ilvl="0" w:tplc="1B1203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9"/>
  </w:num>
  <w:num w:numId="3">
    <w:abstractNumId w:val="12"/>
  </w:num>
  <w:num w:numId="4">
    <w:abstractNumId w:val="7"/>
  </w:num>
  <w:num w:numId="5">
    <w:abstractNumId w:val="10"/>
  </w:num>
  <w:num w:numId="6">
    <w:abstractNumId w:val="9"/>
  </w:num>
  <w:num w:numId="7">
    <w:abstractNumId w:val="4"/>
  </w:num>
  <w:num w:numId="8">
    <w:abstractNumId w:val="15"/>
  </w:num>
  <w:num w:numId="9">
    <w:abstractNumId w:val="18"/>
  </w:num>
  <w:num w:numId="10">
    <w:abstractNumId w:val="17"/>
  </w:num>
  <w:num w:numId="11">
    <w:abstractNumId w:val="13"/>
  </w:num>
  <w:num w:numId="12">
    <w:abstractNumId w:val="6"/>
  </w:num>
  <w:num w:numId="13">
    <w:abstractNumId w:val="0"/>
  </w:num>
  <w:num w:numId="14">
    <w:abstractNumId w:val="3"/>
  </w:num>
  <w:num w:numId="15">
    <w:abstractNumId w:val="16"/>
  </w:num>
  <w:num w:numId="16">
    <w:abstractNumId w:val="14"/>
  </w:num>
  <w:num w:numId="17">
    <w:abstractNumId w:val="5"/>
  </w:num>
  <w:num w:numId="18">
    <w:abstractNumId w:val="2"/>
  </w:num>
  <w:num w:numId="19">
    <w:abstractNumId w:val="11"/>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CA"/>
    <w:rsid w:val="00004AE9"/>
    <w:rsid w:val="00006DA2"/>
    <w:rsid w:val="0001230A"/>
    <w:rsid w:val="00016931"/>
    <w:rsid w:val="00031ABB"/>
    <w:rsid w:val="000350FC"/>
    <w:rsid w:val="00040CF4"/>
    <w:rsid w:val="00041DC3"/>
    <w:rsid w:val="0004629D"/>
    <w:rsid w:val="00064949"/>
    <w:rsid w:val="00065B8E"/>
    <w:rsid w:val="000700F9"/>
    <w:rsid w:val="000704B4"/>
    <w:rsid w:val="00086EF3"/>
    <w:rsid w:val="0009370C"/>
    <w:rsid w:val="00094D8C"/>
    <w:rsid w:val="00095E8C"/>
    <w:rsid w:val="000A2860"/>
    <w:rsid w:val="000B1FFE"/>
    <w:rsid w:val="000B3512"/>
    <w:rsid w:val="000B56C0"/>
    <w:rsid w:val="000C263A"/>
    <w:rsid w:val="000C41A3"/>
    <w:rsid w:val="000D06FD"/>
    <w:rsid w:val="000D2B47"/>
    <w:rsid w:val="000D4E66"/>
    <w:rsid w:val="000E01E2"/>
    <w:rsid w:val="000E0B68"/>
    <w:rsid w:val="000E23BC"/>
    <w:rsid w:val="000F48EC"/>
    <w:rsid w:val="000F6B05"/>
    <w:rsid w:val="0010054D"/>
    <w:rsid w:val="00105403"/>
    <w:rsid w:val="00107989"/>
    <w:rsid w:val="00112031"/>
    <w:rsid w:val="001163C1"/>
    <w:rsid w:val="00116E98"/>
    <w:rsid w:val="00126BD5"/>
    <w:rsid w:val="00127E3B"/>
    <w:rsid w:val="0013768C"/>
    <w:rsid w:val="00144377"/>
    <w:rsid w:val="0014694D"/>
    <w:rsid w:val="00164159"/>
    <w:rsid w:val="00166067"/>
    <w:rsid w:val="00167548"/>
    <w:rsid w:val="0017387F"/>
    <w:rsid w:val="001771DB"/>
    <w:rsid w:val="001832C1"/>
    <w:rsid w:val="001839C0"/>
    <w:rsid w:val="001866E4"/>
    <w:rsid w:val="00187251"/>
    <w:rsid w:val="001904AE"/>
    <w:rsid w:val="00192564"/>
    <w:rsid w:val="00194174"/>
    <w:rsid w:val="0019754F"/>
    <w:rsid w:val="0019757B"/>
    <w:rsid w:val="001A15ED"/>
    <w:rsid w:val="001A48AB"/>
    <w:rsid w:val="001C3E6B"/>
    <w:rsid w:val="001C7925"/>
    <w:rsid w:val="001D335F"/>
    <w:rsid w:val="001D5F2E"/>
    <w:rsid w:val="001D6C85"/>
    <w:rsid w:val="001D73F7"/>
    <w:rsid w:val="001E0E74"/>
    <w:rsid w:val="0020429F"/>
    <w:rsid w:val="00206D3D"/>
    <w:rsid w:val="0021325F"/>
    <w:rsid w:val="002149E6"/>
    <w:rsid w:val="00215756"/>
    <w:rsid w:val="00227425"/>
    <w:rsid w:val="002310A9"/>
    <w:rsid w:val="00236335"/>
    <w:rsid w:val="00236D98"/>
    <w:rsid w:val="0024016C"/>
    <w:rsid w:val="002413E8"/>
    <w:rsid w:val="00246754"/>
    <w:rsid w:val="002542CD"/>
    <w:rsid w:val="00255EEF"/>
    <w:rsid w:val="002572D4"/>
    <w:rsid w:val="0026571B"/>
    <w:rsid w:val="00273476"/>
    <w:rsid w:val="00274C41"/>
    <w:rsid w:val="002801D0"/>
    <w:rsid w:val="0028021B"/>
    <w:rsid w:val="00281AE8"/>
    <w:rsid w:val="002862A5"/>
    <w:rsid w:val="0028752B"/>
    <w:rsid w:val="002906BC"/>
    <w:rsid w:val="002951DD"/>
    <w:rsid w:val="00295591"/>
    <w:rsid w:val="00295B7D"/>
    <w:rsid w:val="00297634"/>
    <w:rsid w:val="002A3C59"/>
    <w:rsid w:val="002A583E"/>
    <w:rsid w:val="002A5DAF"/>
    <w:rsid w:val="002B2345"/>
    <w:rsid w:val="002B7E9B"/>
    <w:rsid w:val="002D47D4"/>
    <w:rsid w:val="002E0E0A"/>
    <w:rsid w:val="002E3F91"/>
    <w:rsid w:val="002E48FA"/>
    <w:rsid w:val="002F113F"/>
    <w:rsid w:val="002F56A7"/>
    <w:rsid w:val="003001DD"/>
    <w:rsid w:val="0030080D"/>
    <w:rsid w:val="00302C37"/>
    <w:rsid w:val="00304477"/>
    <w:rsid w:val="00307BDE"/>
    <w:rsid w:val="003108A6"/>
    <w:rsid w:val="00317C83"/>
    <w:rsid w:val="00322596"/>
    <w:rsid w:val="00332DE4"/>
    <w:rsid w:val="00334FDB"/>
    <w:rsid w:val="00335345"/>
    <w:rsid w:val="00335AAE"/>
    <w:rsid w:val="00340F48"/>
    <w:rsid w:val="00341693"/>
    <w:rsid w:val="00344284"/>
    <w:rsid w:val="003458AC"/>
    <w:rsid w:val="00351F2E"/>
    <w:rsid w:val="003527DF"/>
    <w:rsid w:val="00356F9C"/>
    <w:rsid w:val="003573CD"/>
    <w:rsid w:val="00364662"/>
    <w:rsid w:val="00365E5A"/>
    <w:rsid w:val="0037171E"/>
    <w:rsid w:val="003750FD"/>
    <w:rsid w:val="00387B2B"/>
    <w:rsid w:val="00387FCB"/>
    <w:rsid w:val="003972C0"/>
    <w:rsid w:val="003A08F6"/>
    <w:rsid w:val="003A308B"/>
    <w:rsid w:val="003C0FFE"/>
    <w:rsid w:val="003D014B"/>
    <w:rsid w:val="003D47E7"/>
    <w:rsid w:val="003D6E51"/>
    <w:rsid w:val="003E06A4"/>
    <w:rsid w:val="003E33EB"/>
    <w:rsid w:val="003E39FC"/>
    <w:rsid w:val="003E4E3B"/>
    <w:rsid w:val="003F10EC"/>
    <w:rsid w:val="003F3BAE"/>
    <w:rsid w:val="003F43E2"/>
    <w:rsid w:val="003F56B6"/>
    <w:rsid w:val="0040171C"/>
    <w:rsid w:val="00403B33"/>
    <w:rsid w:val="004233E1"/>
    <w:rsid w:val="00424352"/>
    <w:rsid w:val="004309D6"/>
    <w:rsid w:val="004378CA"/>
    <w:rsid w:val="00437953"/>
    <w:rsid w:val="004379B3"/>
    <w:rsid w:val="0044524E"/>
    <w:rsid w:val="00445EDE"/>
    <w:rsid w:val="0045351D"/>
    <w:rsid w:val="00456FC9"/>
    <w:rsid w:val="0045793E"/>
    <w:rsid w:val="00461613"/>
    <w:rsid w:val="0046629E"/>
    <w:rsid w:val="0046702B"/>
    <w:rsid w:val="00471F6E"/>
    <w:rsid w:val="00472746"/>
    <w:rsid w:val="00485D05"/>
    <w:rsid w:val="0048635B"/>
    <w:rsid w:val="0049602D"/>
    <w:rsid w:val="004A670F"/>
    <w:rsid w:val="004B3D8F"/>
    <w:rsid w:val="004C6681"/>
    <w:rsid w:val="004C7EBC"/>
    <w:rsid w:val="004D1826"/>
    <w:rsid w:val="004D753E"/>
    <w:rsid w:val="004E2431"/>
    <w:rsid w:val="004E34E2"/>
    <w:rsid w:val="004E5D95"/>
    <w:rsid w:val="004F4CFB"/>
    <w:rsid w:val="004F7D0E"/>
    <w:rsid w:val="00500322"/>
    <w:rsid w:val="00503C45"/>
    <w:rsid w:val="00503DB5"/>
    <w:rsid w:val="00532176"/>
    <w:rsid w:val="0053346C"/>
    <w:rsid w:val="00542B8A"/>
    <w:rsid w:val="0054320C"/>
    <w:rsid w:val="00545F24"/>
    <w:rsid w:val="00547BF8"/>
    <w:rsid w:val="005573AA"/>
    <w:rsid w:val="00561A9F"/>
    <w:rsid w:val="005624F6"/>
    <w:rsid w:val="00571B7E"/>
    <w:rsid w:val="005746B6"/>
    <w:rsid w:val="00575671"/>
    <w:rsid w:val="005756A8"/>
    <w:rsid w:val="005806D9"/>
    <w:rsid w:val="00583E7D"/>
    <w:rsid w:val="00585A6F"/>
    <w:rsid w:val="00591D8C"/>
    <w:rsid w:val="00592016"/>
    <w:rsid w:val="00593B30"/>
    <w:rsid w:val="005949EE"/>
    <w:rsid w:val="00595AC1"/>
    <w:rsid w:val="00595C45"/>
    <w:rsid w:val="0059712B"/>
    <w:rsid w:val="005B32AF"/>
    <w:rsid w:val="005B613D"/>
    <w:rsid w:val="005B7D81"/>
    <w:rsid w:val="005D1C43"/>
    <w:rsid w:val="005D2E49"/>
    <w:rsid w:val="005D4EB9"/>
    <w:rsid w:val="005D73E4"/>
    <w:rsid w:val="005E19AC"/>
    <w:rsid w:val="005E2905"/>
    <w:rsid w:val="005E4F23"/>
    <w:rsid w:val="005E53A6"/>
    <w:rsid w:val="005E7F6A"/>
    <w:rsid w:val="005F124B"/>
    <w:rsid w:val="005F4CEA"/>
    <w:rsid w:val="005F4EA7"/>
    <w:rsid w:val="00605330"/>
    <w:rsid w:val="00605FB0"/>
    <w:rsid w:val="0063058E"/>
    <w:rsid w:val="00637460"/>
    <w:rsid w:val="00645241"/>
    <w:rsid w:val="006472EF"/>
    <w:rsid w:val="006516F4"/>
    <w:rsid w:val="006538EA"/>
    <w:rsid w:val="00662A43"/>
    <w:rsid w:val="00672A1A"/>
    <w:rsid w:val="006813A6"/>
    <w:rsid w:val="0068279D"/>
    <w:rsid w:val="006843D5"/>
    <w:rsid w:val="006935F7"/>
    <w:rsid w:val="006938A7"/>
    <w:rsid w:val="00694382"/>
    <w:rsid w:val="006A2FF8"/>
    <w:rsid w:val="006A3A66"/>
    <w:rsid w:val="006B2057"/>
    <w:rsid w:val="006B65C0"/>
    <w:rsid w:val="006C2554"/>
    <w:rsid w:val="006C4761"/>
    <w:rsid w:val="006C762F"/>
    <w:rsid w:val="006D1B46"/>
    <w:rsid w:val="006D312F"/>
    <w:rsid w:val="006E2B82"/>
    <w:rsid w:val="006E552D"/>
    <w:rsid w:val="006E63B7"/>
    <w:rsid w:val="006F1116"/>
    <w:rsid w:val="006F37C8"/>
    <w:rsid w:val="007005ED"/>
    <w:rsid w:val="00701F1B"/>
    <w:rsid w:val="00705A7A"/>
    <w:rsid w:val="007130C4"/>
    <w:rsid w:val="00713810"/>
    <w:rsid w:val="00717B6B"/>
    <w:rsid w:val="00725C0C"/>
    <w:rsid w:val="0073586A"/>
    <w:rsid w:val="007429C6"/>
    <w:rsid w:val="00742B92"/>
    <w:rsid w:val="0075531F"/>
    <w:rsid w:val="007651E0"/>
    <w:rsid w:val="00772CDC"/>
    <w:rsid w:val="00781998"/>
    <w:rsid w:val="00781BA3"/>
    <w:rsid w:val="0079357C"/>
    <w:rsid w:val="00795418"/>
    <w:rsid w:val="007A140B"/>
    <w:rsid w:val="007A3AD1"/>
    <w:rsid w:val="007A4530"/>
    <w:rsid w:val="007B5E86"/>
    <w:rsid w:val="007C14E1"/>
    <w:rsid w:val="007C7B3F"/>
    <w:rsid w:val="007D5C62"/>
    <w:rsid w:val="007E6651"/>
    <w:rsid w:val="007E6E67"/>
    <w:rsid w:val="007F525E"/>
    <w:rsid w:val="007F5835"/>
    <w:rsid w:val="007F5A24"/>
    <w:rsid w:val="0081483B"/>
    <w:rsid w:val="00814864"/>
    <w:rsid w:val="00820B4F"/>
    <w:rsid w:val="0082363F"/>
    <w:rsid w:val="0082422C"/>
    <w:rsid w:val="00824B67"/>
    <w:rsid w:val="00827CE4"/>
    <w:rsid w:val="00832487"/>
    <w:rsid w:val="008344CD"/>
    <w:rsid w:val="00836B5C"/>
    <w:rsid w:val="008423C0"/>
    <w:rsid w:val="00843860"/>
    <w:rsid w:val="00850C5A"/>
    <w:rsid w:val="00851017"/>
    <w:rsid w:val="008608A1"/>
    <w:rsid w:val="00863445"/>
    <w:rsid w:val="00871ECD"/>
    <w:rsid w:val="008739B5"/>
    <w:rsid w:val="00875F75"/>
    <w:rsid w:val="00880E72"/>
    <w:rsid w:val="00884B39"/>
    <w:rsid w:val="00886AFD"/>
    <w:rsid w:val="008950DB"/>
    <w:rsid w:val="00897AD5"/>
    <w:rsid w:val="00897D23"/>
    <w:rsid w:val="008A6B50"/>
    <w:rsid w:val="008B3731"/>
    <w:rsid w:val="008B7FB2"/>
    <w:rsid w:val="008C2060"/>
    <w:rsid w:val="008C224B"/>
    <w:rsid w:val="008C2886"/>
    <w:rsid w:val="008C3AA0"/>
    <w:rsid w:val="008E07CE"/>
    <w:rsid w:val="008E3DF3"/>
    <w:rsid w:val="008E5277"/>
    <w:rsid w:val="008E57CF"/>
    <w:rsid w:val="008E5B6B"/>
    <w:rsid w:val="008E60E5"/>
    <w:rsid w:val="008E623C"/>
    <w:rsid w:val="008E74B4"/>
    <w:rsid w:val="008F67CB"/>
    <w:rsid w:val="009004F0"/>
    <w:rsid w:val="0090124A"/>
    <w:rsid w:val="00902D09"/>
    <w:rsid w:val="00912197"/>
    <w:rsid w:val="009153EB"/>
    <w:rsid w:val="00917632"/>
    <w:rsid w:val="00920770"/>
    <w:rsid w:val="009231D2"/>
    <w:rsid w:val="00934F29"/>
    <w:rsid w:val="00935EE5"/>
    <w:rsid w:val="00936B95"/>
    <w:rsid w:val="00942601"/>
    <w:rsid w:val="009443C7"/>
    <w:rsid w:val="00947A96"/>
    <w:rsid w:val="00954CCD"/>
    <w:rsid w:val="00957762"/>
    <w:rsid w:val="00966BF9"/>
    <w:rsid w:val="009673CF"/>
    <w:rsid w:val="00971D20"/>
    <w:rsid w:val="009755AA"/>
    <w:rsid w:val="0097769B"/>
    <w:rsid w:val="00990400"/>
    <w:rsid w:val="00993663"/>
    <w:rsid w:val="009A1299"/>
    <w:rsid w:val="009D51B3"/>
    <w:rsid w:val="009D5A66"/>
    <w:rsid w:val="009D7706"/>
    <w:rsid w:val="009E226E"/>
    <w:rsid w:val="009E316D"/>
    <w:rsid w:val="009E3457"/>
    <w:rsid w:val="009E61C3"/>
    <w:rsid w:val="009F69EE"/>
    <w:rsid w:val="00A03C67"/>
    <w:rsid w:val="00A1290D"/>
    <w:rsid w:val="00A203B6"/>
    <w:rsid w:val="00A22A00"/>
    <w:rsid w:val="00A24618"/>
    <w:rsid w:val="00A268A4"/>
    <w:rsid w:val="00A3014C"/>
    <w:rsid w:val="00A33530"/>
    <w:rsid w:val="00A4226A"/>
    <w:rsid w:val="00A51ED1"/>
    <w:rsid w:val="00A54A34"/>
    <w:rsid w:val="00A55BBE"/>
    <w:rsid w:val="00A55C9C"/>
    <w:rsid w:val="00A563C5"/>
    <w:rsid w:val="00A612AC"/>
    <w:rsid w:val="00A629E6"/>
    <w:rsid w:val="00A657B1"/>
    <w:rsid w:val="00A67B26"/>
    <w:rsid w:val="00A759F7"/>
    <w:rsid w:val="00A764AC"/>
    <w:rsid w:val="00A772CA"/>
    <w:rsid w:val="00A906D5"/>
    <w:rsid w:val="00A913BF"/>
    <w:rsid w:val="00A9145C"/>
    <w:rsid w:val="00AC34B4"/>
    <w:rsid w:val="00AD075E"/>
    <w:rsid w:val="00AD2F96"/>
    <w:rsid w:val="00AE355D"/>
    <w:rsid w:val="00AE582E"/>
    <w:rsid w:val="00AE5D2E"/>
    <w:rsid w:val="00AE7F57"/>
    <w:rsid w:val="00B021B8"/>
    <w:rsid w:val="00B04FB6"/>
    <w:rsid w:val="00B066B9"/>
    <w:rsid w:val="00B0790E"/>
    <w:rsid w:val="00B13045"/>
    <w:rsid w:val="00B206AD"/>
    <w:rsid w:val="00B262AB"/>
    <w:rsid w:val="00B345F5"/>
    <w:rsid w:val="00B36AAD"/>
    <w:rsid w:val="00B4398B"/>
    <w:rsid w:val="00B45843"/>
    <w:rsid w:val="00B46169"/>
    <w:rsid w:val="00B46B0C"/>
    <w:rsid w:val="00B50A19"/>
    <w:rsid w:val="00B55876"/>
    <w:rsid w:val="00B604AF"/>
    <w:rsid w:val="00B62C9E"/>
    <w:rsid w:val="00B633F8"/>
    <w:rsid w:val="00B65855"/>
    <w:rsid w:val="00B66CD4"/>
    <w:rsid w:val="00B67090"/>
    <w:rsid w:val="00B679B7"/>
    <w:rsid w:val="00B722CD"/>
    <w:rsid w:val="00B7312D"/>
    <w:rsid w:val="00B760A8"/>
    <w:rsid w:val="00B8021A"/>
    <w:rsid w:val="00B81A98"/>
    <w:rsid w:val="00B9208B"/>
    <w:rsid w:val="00BA076C"/>
    <w:rsid w:val="00BA085B"/>
    <w:rsid w:val="00BC0712"/>
    <w:rsid w:val="00BC08A7"/>
    <w:rsid w:val="00BC7538"/>
    <w:rsid w:val="00BD2BC3"/>
    <w:rsid w:val="00BD68C5"/>
    <w:rsid w:val="00BD6BC5"/>
    <w:rsid w:val="00BD7776"/>
    <w:rsid w:val="00BE1FAE"/>
    <w:rsid w:val="00BE52A4"/>
    <w:rsid w:val="00BF45C8"/>
    <w:rsid w:val="00C00544"/>
    <w:rsid w:val="00C01914"/>
    <w:rsid w:val="00C0743E"/>
    <w:rsid w:val="00C15687"/>
    <w:rsid w:val="00C17DE9"/>
    <w:rsid w:val="00C222C1"/>
    <w:rsid w:val="00C24AAB"/>
    <w:rsid w:val="00C32347"/>
    <w:rsid w:val="00C373DE"/>
    <w:rsid w:val="00C40955"/>
    <w:rsid w:val="00C42AE9"/>
    <w:rsid w:val="00C47E4F"/>
    <w:rsid w:val="00C63EFF"/>
    <w:rsid w:val="00C673B1"/>
    <w:rsid w:val="00C81C2D"/>
    <w:rsid w:val="00C8337F"/>
    <w:rsid w:val="00C87875"/>
    <w:rsid w:val="00CA108F"/>
    <w:rsid w:val="00CB3121"/>
    <w:rsid w:val="00CC16B1"/>
    <w:rsid w:val="00CC3AB2"/>
    <w:rsid w:val="00CD0F69"/>
    <w:rsid w:val="00CD3B9D"/>
    <w:rsid w:val="00CD42F6"/>
    <w:rsid w:val="00CD6247"/>
    <w:rsid w:val="00CF47B9"/>
    <w:rsid w:val="00CF6B7C"/>
    <w:rsid w:val="00D11656"/>
    <w:rsid w:val="00D1299B"/>
    <w:rsid w:val="00D15A0E"/>
    <w:rsid w:val="00D16BE4"/>
    <w:rsid w:val="00D2088F"/>
    <w:rsid w:val="00D22FBA"/>
    <w:rsid w:val="00D23368"/>
    <w:rsid w:val="00D2469A"/>
    <w:rsid w:val="00D2779A"/>
    <w:rsid w:val="00D314EC"/>
    <w:rsid w:val="00D31905"/>
    <w:rsid w:val="00D341EC"/>
    <w:rsid w:val="00D37E62"/>
    <w:rsid w:val="00D55E63"/>
    <w:rsid w:val="00D565C3"/>
    <w:rsid w:val="00D61638"/>
    <w:rsid w:val="00D62580"/>
    <w:rsid w:val="00D66052"/>
    <w:rsid w:val="00D7172B"/>
    <w:rsid w:val="00D71C1C"/>
    <w:rsid w:val="00D7478A"/>
    <w:rsid w:val="00D75094"/>
    <w:rsid w:val="00D814DE"/>
    <w:rsid w:val="00D9147D"/>
    <w:rsid w:val="00D941CE"/>
    <w:rsid w:val="00DA31DD"/>
    <w:rsid w:val="00DA36E4"/>
    <w:rsid w:val="00DA5796"/>
    <w:rsid w:val="00DB2351"/>
    <w:rsid w:val="00DB4276"/>
    <w:rsid w:val="00DB4F1D"/>
    <w:rsid w:val="00DC1253"/>
    <w:rsid w:val="00DC5C1C"/>
    <w:rsid w:val="00DD1167"/>
    <w:rsid w:val="00DD71D6"/>
    <w:rsid w:val="00DE740E"/>
    <w:rsid w:val="00DF3380"/>
    <w:rsid w:val="00DF3954"/>
    <w:rsid w:val="00E0236D"/>
    <w:rsid w:val="00E02506"/>
    <w:rsid w:val="00E0318C"/>
    <w:rsid w:val="00E10FCA"/>
    <w:rsid w:val="00E117B1"/>
    <w:rsid w:val="00E17947"/>
    <w:rsid w:val="00E21696"/>
    <w:rsid w:val="00E40EE2"/>
    <w:rsid w:val="00E42FE2"/>
    <w:rsid w:val="00E56A4D"/>
    <w:rsid w:val="00E7186D"/>
    <w:rsid w:val="00E72421"/>
    <w:rsid w:val="00E77F2B"/>
    <w:rsid w:val="00E81D75"/>
    <w:rsid w:val="00E866CD"/>
    <w:rsid w:val="00E94D21"/>
    <w:rsid w:val="00EB35B5"/>
    <w:rsid w:val="00EC30A9"/>
    <w:rsid w:val="00EC49EA"/>
    <w:rsid w:val="00ED040B"/>
    <w:rsid w:val="00ED5CCB"/>
    <w:rsid w:val="00EE50AE"/>
    <w:rsid w:val="00EE6F44"/>
    <w:rsid w:val="00EF61AB"/>
    <w:rsid w:val="00EF6410"/>
    <w:rsid w:val="00F00F3E"/>
    <w:rsid w:val="00F0147A"/>
    <w:rsid w:val="00F057FD"/>
    <w:rsid w:val="00F15286"/>
    <w:rsid w:val="00F162EB"/>
    <w:rsid w:val="00F16C4D"/>
    <w:rsid w:val="00F36242"/>
    <w:rsid w:val="00F4112F"/>
    <w:rsid w:val="00F42448"/>
    <w:rsid w:val="00F444F5"/>
    <w:rsid w:val="00F45AC7"/>
    <w:rsid w:val="00F52DC6"/>
    <w:rsid w:val="00F565E0"/>
    <w:rsid w:val="00F702A7"/>
    <w:rsid w:val="00F73D0F"/>
    <w:rsid w:val="00F74539"/>
    <w:rsid w:val="00F75F0B"/>
    <w:rsid w:val="00F7613F"/>
    <w:rsid w:val="00F87057"/>
    <w:rsid w:val="00F91B11"/>
    <w:rsid w:val="00F93A34"/>
    <w:rsid w:val="00F94624"/>
    <w:rsid w:val="00F967E3"/>
    <w:rsid w:val="00FB272F"/>
    <w:rsid w:val="00FB5730"/>
    <w:rsid w:val="00FC23BB"/>
    <w:rsid w:val="00FC7613"/>
    <w:rsid w:val="00FD0EC2"/>
    <w:rsid w:val="00FD56C4"/>
    <w:rsid w:val="00FE1390"/>
    <w:rsid w:val="00FF5D0E"/>
    <w:rsid w:val="00FF68E8"/>
    <w:rsid w:val="00FF6CA2"/>
    <w:rsid w:val="00FF7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168A4"/>
  <w15:docId w15:val="{B3A450B3-61D0-4862-97E4-EE9E7C61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90E"/>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Calibri" w:hAnsi="Calibri"/>
      <w:kern w:val="3"/>
      <w:sz w:val="24"/>
      <w:szCs w:val="22"/>
    </w:rPr>
  </w:style>
  <w:style w:type="paragraph" w:customStyle="1" w:styleId="Heading">
    <w:name w:val="Heading"/>
    <w:basedOn w:val="Textbody"/>
    <w:next w:val="a3"/>
    <w:pPr>
      <w:keepNext/>
      <w:spacing w:before="240" w:after="120"/>
    </w:pPr>
    <w:rPr>
      <w:rFonts w:ascii="Liberation Sans" w:eastAsia="微軟正黑體" w:hAnsi="Liberation Sans" w:cs="Mangal"/>
      <w:sz w:val="28"/>
      <w:szCs w:val="28"/>
    </w:rPr>
  </w:style>
  <w:style w:type="paragraph" w:styleId="a3">
    <w:name w:val="Body Text"/>
    <w:basedOn w:val="Textbody"/>
    <w:pPr>
      <w:spacing w:after="140" w:line="288" w:lineRule="auto"/>
    </w:pPr>
  </w:style>
  <w:style w:type="paragraph" w:styleId="a4">
    <w:name w:val="List"/>
    <w:basedOn w:val="a3"/>
    <w:rPr>
      <w:rFonts w:cs="Mangal"/>
    </w:rPr>
  </w:style>
  <w:style w:type="paragraph" w:styleId="a5">
    <w:name w:val="caption"/>
    <w:basedOn w:val="Textbody"/>
    <w:pPr>
      <w:suppressLineNumbers/>
      <w:spacing w:before="120" w:after="120"/>
    </w:pPr>
    <w:rPr>
      <w:rFonts w:cs="Mangal"/>
      <w:i/>
      <w:iCs/>
      <w:szCs w:val="24"/>
    </w:rPr>
  </w:style>
  <w:style w:type="paragraph" w:customStyle="1" w:styleId="Index">
    <w:name w:val="Index"/>
    <w:basedOn w:val="Textbody"/>
    <w:pPr>
      <w:suppressLineNumbers/>
    </w:pPr>
    <w:rPr>
      <w:rFonts w:cs="Mangal"/>
    </w:rPr>
  </w:style>
  <w:style w:type="paragraph" w:customStyle="1" w:styleId="a6">
    <w:name w:val="標題一"/>
    <w:pPr>
      <w:suppressAutoHyphens/>
    </w:pPr>
    <w:rPr>
      <w:rFonts w:ascii="微軟正黑體" w:eastAsia="微軟正黑體" w:hAnsi="微軟正黑體" w:cs="微軟正黑體"/>
      <w:color w:val="000000"/>
      <w:sz w:val="32"/>
      <w:szCs w:val="32"/>
    </w:rPr>
  </w:style>
  <w:style w:type="paragraph" w:customStyle="1" w:styleId="a7">
    <w:name w:val="表文"/>
    <w:basedOn w:val="Textbody"/>
    <w:pPr>
      <w:jc w:val="both"/>
    </w:pPr>
    <w:rPr>
      <w:rFonts w:ascii="標楷體" w:eastAsia="標楷體" w:hAnsi="標楷體" w:cs="標楷體"/>
      <w:color w:val="000000"/>
      <w:szCs w:val="24"/>
    </w:rPr>
  </w:style>
  <w:style w:type="paragraph" w:styleId="a8">
    <w:name w:val="footer"/>
    <w:basedOn w:val="Textbody"/>
    <w:uiPriority w:val="99"/>
    <w:pPr>
      <w:snapToGrid w:val="0"/>
    </w:pPr>
    <w:rPr>
      <w:sz w:val="20"/>
      <w:szCs w:val="20"/>
    </w:rPr>
  </w:style>
  <w:style w:type="paragraph" w:styleId="a9">
    <w:name w:val="header"/>
    <w:basedOn w:val="Textbody"/>
    <w:pPr>
      <w:snapToGrid w:val="0"/>
    </w:pPr>
    <w:rPr>
      <w:sz w:val="20"/>
      <w:szCs w:val="20"/>
    </w:rPr>
  </w:style>
  <w:style w:type="paragraph" w:styleId="aa">
    <w:name w:val="List Paragraph"/>
    <w:basedOn w:val="Textbody"/>
    <w:link w:val="ab"/>
    <w:uiPriority w:val="99"/>
    <w:qFormat/>
    <w:pPr>
      <w:ind w:left="480"/>
    </w:pPr>
  </w:style>
  <w:style w:type="paragraph" w:styleId="ac">
    <w:name w:val="Body Text Indent"/>
    <w:basedOn w:val="Textbody"/>
    <w:pPr>
      <w:snapToGrid w:val="0"/>
      <w:ind w:left="960"/>
      <w:jc w:val="both"/>
    </w:pPr>
    <w:rPr>
      <w:rFonts w:ascii="標楷體" w:eastAsia="標楷體" w:hAnsi="標楷體" w:cs="標楷體"/>
      <w:sz w:val="32"/>
      <w:szCs w:val="24"/>
    </w:rPr>
  </w:style>
  <w:style w:type="paragraph" w:styleId="ad">
    <w:name w:val="footnote text"/>
    <w:basedOn w:val="Textbody"/>
    <w:pPr>
      <w:snapToGrid w:val="0"/>
    </w:pPr>
    <w:rPr>
      <w:sz w:val="20"/>
      <w:szCs w:val="20"/>
    </w:r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styleId="Web">
    <w:name w:val="Normal (Web)"/>
    <w:basedOn w:val="Textbody"/>
    <w:pPr>
      <w:widowControl/>
      <w:spacing w:before="100" w:after="142" w:line="288" w:lineRule="auto"/>
    </w:pPr>
    <w:rPr>
      <w:rFonts w:ascii="新細明體" w:hAnsi="新細明體" w:cs="新細明體"/>
      <w:color w:val="000000"/>
      <w:kern w:val="0"/>
      <w:szCs w:val="24"/>
    </w:rPr>
  </w:style>
  <w:style w:type="paragraph" w:styleId="ae">
    <w:name w:val="Balloon Text"/>
    <w:basedOn w:val="Textbody"/>
    <w:rPr>
      <w:rFonts w:ascii="Calibri Light" w:hAnsi="Calibri Light"/>
      <w:sz w:val="18"/>
      <w:szCs w:val="18"/>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b/>
      <w:sz w:val="28"/>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f">
    <w:name w:val="頁尾 字元"/>
    <w:uiPriority w:val="99"/>
    <w:rPr>
      <w:rFonts w:ascii="Calibri" w:eastAsia="新細明體" w:hAnsi="Calibri" w:cs="Times New Roman"/>
      <w:sz w:val="20"/>
      <w:szCs w:val="20"/>
    </w:rPr>
  </w:style>
  <w:style w:type="character" w:customStyle="1" w:styleId="af0">
    <w:name w:val="頁首 字元"/>
    <w:rPr>
      <w:rFonts w:ascii="Calibri" w:eastAsia="新細明體" w:hAnsi="Calibri" w:cs="Times New Roman"/>
      <w:sz w:val="20"/>
      <w:szCs w:val="20"/>
    </w:rPr>
  </w:style>
  <w:style w:type="character" w:styleId="af1">
    <w:name w:val="page number"/>
    <w:basedOn w:val="a0"/>
  </w:style>
  <w:style w:type="character" w:customStyle="1" w:styleId="af2">
    <w:name w:val="本文縮排 字元"/>
    <w:rPr>
      <w:rFonts w:ascii="標楷體" w:eastAsia="標楷體" w:hAnsi="標楷體" w:cs="Times New Roman"/>
      <w:sz w:val="32"/>
      <w:szCs w:val="24"/>
    </w:rPr>
  </w:style>
  <w:style w:type="character" w:customStyle="1" w:styleId="af3">
    <w:name w:val="註腳文字 字元"/>
    <w:rPr>
      <w:rFonts w:ascii="Calibri" w:eastAsia="新細明體" w:hAnsi="Calibri" w:cs="Times New Roman"/>
      <w:sz w:val="20"/>
      <w:szCs w:val="20"/>
    </w:rPr>
  </w:style>
  <w:style w:type="character" w:customStyle="1" w:styleId="FootnoteSymbol">
    <w:name w:val="Footnote Symbol"/>
    <w:rPr>
      <w:position w:val="0"/>
      <w:vertAlign w:val="superscript"/>
    </w:rPr>
  </w:style>
  <w:style w:type="character" w:customStyle="1" w:styleId="af4">
    <w:name w:val="註解方塊文字 字元"/>
    <w:rPr>
      <w:rFonts w:ascii="Calibri Light" w:eastAsia="新細明體" w:hAnsi="Calibri Light" w:cs="Times New Roman"/>
      <w:kern w:val="3"/>
      <w:sz w:val="18"/>
      <w:szCs w:val="18"/>
    </w:rPr>
  </w:style>
  <w:style w:type="character" w:customStyle="1" w:styleId="textexposedshow">
    <w:name w:val="text_exposed_show"/>
  </w:style>
  <w:style w:type="character" w:customStyle="1" w:styleId="NumberingSymbols">
    <w:name w:val="Numbering Symbols"/>
  </w:style>
  <w:style w:type="table" w:styleId="af5">
    <w:name w:val="Table Grid"/>
    <w:basedOn w:val="a1"/>
    <w:uiPriority w:val="59"/>
    <w:rsid w:val="00B0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0"/>
    <w:uiPriority w:val="20"/>
    <w:qFormat/>
    <w:rsid w:val="001D335F"/>
    <w:rPr>
      <w:i/>
      <w:iCs/>
    </w:rPr>
  </w:style>
  <w:style w:type="character" w:customStyle="1" w:styleId="ab">
    <w:name w:val="清單段落 字元"/>
    <w:link w:val="aa"/>
    <w:uiPriority w:val="99"/>
    <w:locked/>
    <w:rsid w:val="00307BDE"/>
    <w:rPr>
      <w:rFonts w:ascii="Calibri" w:hAnsi="Calibri"/>
      <w:kern w:val="3"/>
      <w:sz w:val="24"/>
      <w:szCs w:val="22"/>
    </w:rPr>
  </w:style>
  <w:style w:type="character" w:styleId="af7">
    <w:name w:val="Strong"/>
    <w:uiPriority w:val="99"/>
    <w:qFormat/>
    <w:rsid w:val="00307BDE"/>
    <w:rPr>
      <w:b/>
      <w:bCs/>
    </w:rPr>
  </w:style>
  <w:style w:type="table" w:customStyle="1" w:styleId="11">
    <w:name w:val="表格格線1"/>
    <w:basedOn w:val="a1"/>
    <w:next w:val="af5"/>
    <w:uiPriority w:val="59"/>
    <w:rsid w:val="005949EE"/>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ate"/>
    <w:basedOn w:val="a"/>
    <w:next w:val="a"/>
    <w:link w:val="af9"/>
    <w:uiPriority w:val="99"/>
    <w:semiHidden/>
    <w:unhideWhenUsed/>
    <w:rsid w:val="00B0790E"/>
    <w:pPr>
      <w:jc w:val="right"/>
    </w:pPr>
  </w:style>
  <w:style w:type="character" w:customStyle="1" w:styleId="af9">
    <w:name w:val="日期 字元"/>
    <w:basedOn w:val="a0"/>
    <w:link w:val="af8"/>
    <w:uiPriority w:val="99"/>
    <w:semiHidden/>
    <w:rsid w:val="00B0790E"/>
  </w:style>
  <w:style w:type="character" w:customStyle="1" w:styleId="10">
    <w:name w:val="標題 1 字元"/>
    <w:basedOn w:val="a0"/>
    <w:link w:val="1"/>
    <w:uiPriority w:val="9"/>
    <w:rsid w:val="00B0790E"/>
    <w:rPr>
      <w:rFonts w:asciiTheme="majorHAnsi" w:eastAsiaTheme="majorEastAsia" w:hAnsiTheme="majorHAnsi" w:cstheme="majorBidi"/>
      <w:b/>
      <w:bCs/>
      <w:kern w:val="52"/>
      <w:sz w:val="52"/>
      <w:szCs w:val="52"/>
    </w:rPr>
  </w:style>
  <w:style w:type="paragraph" w:customStyle="1" w:styleId="afa">
    <w:name w:val="前共同文"/>
    <w:basedOn w:val="a"/>
    <w:rsid w:val="009E316D"/>
    <w:pPr>
      <w:autoSpaceDE w:val="0"/>
      <w:adjustRightInd w:val="0"/>
      <w:ind w:left="57" w:right="57"/>
      <w:textAlignment w:val="auto"/>
    </w:pPr>
    <w:rPr>
      <w:rFonts w:ascii="新細明體"/>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15640">
      <w:bodyDiv w:val="1"/>
      <w:marLeft w:val="0"/>
      <w:marRight w:val="0"/>
      <w:marTop w:val="0"/>
      <w:marBottom w:val="0"/>
      <w:divBdr>
        <w:top w:val="none" w:sz="0" w:space="0" w:color="auto"/>
        <w:left w:val="none" w:sz="0" w:space="0" w:color="auto"/>
        <w:bottom w:val="none" w:sz="0" w:space="0" w:color="auto"/>
        <w:right w:val="none" w:sz="0" w:space="0" w:color="auto"/>
      </w:divBdr>
    </w:div>
    <w:div w:id="1266619998">
      <w:bodyDiv w:val="1"/>
      <w:marLeft w:val="0"/>
      <w:marRight w:val="0"/>
      <w:marTop w:val="0"/>
      <w:marBottom w:val="0"/>
      <w:divBdr>
        <w:top w:val="none" w:sz="0" w:space="0" w:color="auto"/>
        <w:left w:val="none" w:sz="0" w:space="0" w:color="auto"/>
        <w:bottom w:val="none" w:sz="0" w:space="0" w:color="auto"/>
        <w:right w:val="none" w:sz="0" w:space="0" w:color="auto"/>
      </w:divBdr>
      <w:divsChild>
        <w:div w:id="20206084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DEE64D-BB28-480E-B011-F370B21DF805}" type="doc">
      <dgm:prSet loTypeId="urn:microsoft.com/office/officeart/2005/8/layout/chevron2" loCatId="process" qsTypeId="urn:microsoft.com/office/officeart/2005/8/quickstyle/simple1" qsCatId="simple" csTypeId="urn:microsoft.com/office/officeart/2005/8/colors/colorful3" csCatId="colorful" phldr="1"/>
      <dgm:spPr/>
      <dgm:t>
        <a:bodyPr/>
        <a:lstStyle/>
        <a:p>
          <a:endParaRPr lang="zh-TW" altLang="en-US"/>
        </a:p>
      </dgm:t>
    </dgm:pt>
    <dgm:pt modelId="{1CBE1729-04B5-4D8F-A366-465E059F402B}">
      <dgm:prSet phldrT="[文字]" custT="1"/>
      <dgm:spPr/>
      <dgm:t>
        <a:bodyPr/>
        <a:lstStyle/>
        <a:p>
          <a:pPr marL="0">
            <a:lnSpc>
              <a:spcPct val="100000"/>
            </a:lnSpc>
            <a:spcAft>
              <a:spcPts val="0"/>
            </a:spcAft>
          </a:pPr>
          <a:r>
            <a:rPr lang="zh-TW" altLang="en-US" sz="1200" b="1">
              <a:latin typeface="標楷體" panose="03000509000000000000" pitchFamily="65" charset="-120"/>
              <a:ea typeface="標楷體" panose="03000509000000000000" pitchFamily="65" charset="-120"/>
            </a:rPr>
            <a:t>專書導讀</a:t>
          </a:r>
        </a:p>
      </dgm:t>
    </dgm:pt>
    <dgm:pt modelId="{00300D85-8637-40CB-8712-FE7B13496680}" type="parTrans" cxnId="{C1F860A6-AC9C-49E4-A05B-A30CA3984DB3}">
      <dgm:prSet/>
      <dgm:spPr/>
      <dgm:t>
        <a:bodyPr/>
        <a:lstStyle/>
        <a:p>
          <a:endParaRPr lang="zh-TW" altLang="en-US"/>
        </a:p>
      </dgm:t>
    </dgm:pt>
    <dgm:pt modelId="{B5ABEF45-EE5A-4D41-8AD9-A5BE1F5B8673}" type="sibTrans" cxnId="{C1F860A6-AC9C-49E4-A05B-A30CA3984DB3}">
      <dgm:prSet/>
      <dgm:spPr/>
      <dgm:t>
        <a:bodyPr/>
        <a:lstStyle/>
        <a:p>
          <a:endParaRPr lang="zh-TW" altLang="en-US"/>
        </a:p>
      </dgm:t>
    </dgm:pt>
    <dgm:pt modelId="{7F41AE48-BD2E-4124-9AB7-240FA57C63A3}">
      <dgm:prSet phldrT="[文字]" custT="1"/>
      <dgm:spPr/>
      <dgm:t>
        <a:bodyPr/>
        <a:lstStyle/>
        <a:p>
          <a:pPr marL="0">
            <a:lnSpc>
              <a:spcPct val="100000"/>
            </a:lnSpc>
            <a:spcAft>
              <a:spcPts val="0"/>
            </a:spcAft>
          </a:pPr>
          <a:r>
            <a:rPr lang="zh-TW" altLang="en-US" sz="1200" b="0">
              <a:latin typeface="標楷體" panose="03000509000000000000" pitchFamily="65" charset="-120"/>
              <a:ea typeface="標楷體" panose="03000509000000000000" pitchFamily="65" charset="-120"/>
            </a:rPr>
            <a:t>指導學生閱讀《三國演義》閱讀章回文本「三顧茅廬」、「草船借箭」，提問引導，探討人物特性與故事意涵。</a:t>
          </a:r>
        </a:p>
      </dgm:t>
    </dgm:pt>
    <dgm:pt modelId="{8B1DDF6E-EFB7-4076-A6BE-AC0D1FA97C46}" type="parTrans" cxnId="{7A9D16BA-B86E-43EF-8CD1-A6811F5076A4}">
      <dgm:prSet/>
      <dgm:spPr/>
      <dgm:t>
        <a:bodyPr/>
        <a:lstStyle/>
        <a:p>
          <a:endParaRPr lang="zh-TW" altLang="en-US"/>
        </a:p>
      </dgm:t>
    </dgm:pt>
    <dgm:pt modelId="{11364EE4-CC08-4F9C-B1BA-0EF2421EDBF3}" type="sibTrans" cxnId="{7A9D16BA-B86E-43EF-8CD1-A6811F5076A4}">
      <dgm:prSet/>
      <dgm:spPr/>
      <dgm:t>
        <a:bodyPr/>
        <a:lstStyle/>
        <a:p>
          <a:endParaRPr lang="zh-TW" altLang="en-US"/>
        </a:p>
      </dgm:t>
    </dgm:pt>
    <dgm:pt modelId="{54D6153C-1689-41F8-8EBF-BF2E8D7F608D}">
      <dgm:prSet phldrT="[文字]" custT="1"/>
      <dgm:spPr/>
      <dgm:t>
        <a:bodyPr/>
        <a:lstStyle/>
        <a:p>
          <a:pPr marL="0">
            <a:lnSpc>
              <a:spcPct val="100000"/>
            </a:lnSpc>
            <a:spcAft>
              <a:spcPts val="0"/>
            </a:spcAft>
          </a:pPr>
          <a:r>
            <a:rPr lang="zh-TW" altLang="en-US" sz="1200" b="1">
              <a:latin typeface="標楷體" panose="03000509000000000000" pitchFamily="65" charset="-120"/>
              <a:ea typeface="標楷體" panose="03000509000000000000" pitchFamily="65" charset="-120"/>
            </a:rPr>
            <a:t>聲音有戲</a:t>
          </a:r>
        </a:p>
      </dgm:t>
    </dgm:pt>
    <dgm:pt modelId="{976E6FF7-08E2-4F5F-BEF9-52DAD93F5907}" type="parTrans" cxnId="{E9E10C41-CA8E-437A-887E-AB4A7C4F5523}">
      <dgm:prSet/>
      <dgm:spPr/>
      <dgm:t>
        <a:bodyPr/>
        <a:lstStyle/>
        <a:p>
          <a:endParaRPr lang="zh-TW" altLang="en-US"/>
        </a:p>
      </dgm:t>
    </dgm:pt>
    <dgm:pt modelId="{F99523A5-A1F8-45B3-ACD0-404C990663FE}" type="sibTrans" cxnId="{E9E10C41-CA8E-437A-887E-AB4A7C4F5523}">
      <dgm:prSet/>
      <dgm:spPr/>
      <dgm:t>
        <a:bodyPr/>
        <a:lstStyle/>
        <a:p>
          <a:endParaRPr lang="zh-TW" altLang="en-US"/>
        </a:p>
      </dgm:t>
    </dgm:pt>
    <dgm:pt modelId="{263D417E-B11D-4D0E-A645-602B62FDAC74}">
      <dgm:prSet phldrT="[文字]" custT="1"/>
      <dgm:spPr/>
      <dgm:t>
        <a:bodyPr/>
        <a:lstStyle/>
        <a:p>
          <a:pPr marL="0">
            <a:lnSpc>
              <a:spcPct val="100000"/>
            </a:lnSpc>
            <a:spcAft>
              <a:spcPts val="0"/>
            </a:spcAft>
          </a:pPr>
          <a:r>
            <a:rPr lang="zh-TW" altLang="en-US" sz="1200" b="0">
              <a:latin typeface="標楷體" panose="03000509000000000000" pitchFamily="65" charset="-120"/>
              <a:ea typeface="標楷體" panose="03000509000000000000" pitchFamily="65" charset="-120"/>
            </a:rPr>
            <a:t>進行朗讀指導、聲音及表情訓練、以及上台禮儀等技巧。</a:t>
          </a:r>
        </a:p>
      </dgm:t>
    </dgm:pt>
    <dgm:pt modelId="{4C2A3214-3298-4293-8858-101B1CB83730}" type="parTrans" cxnId="{7A7F3772-A0D4-4297-B92F-DA707E370A72}">
      <dgm:prSet/>
      <dgm:spPr/>
      <dgm:t>
        <a:bodyPr/>
        <a:lstStyle/>
        <a:p>
          <a:endParaRPr lang="zh-TW" altLang="en-US"/>
        </a:p>
      </dgm:t>
    </dgm:pt>
    <dgm:pt modelId="{66ACABC5-D6A1-4B66-A0A9-C4EE6BFC66B8}" type="sibTrans" cxnId="{7A7F3772-A0D4-4297-B92F-DA707E370A72}">
      <dgm:prSet/>
      <dgm:spPr/>
      <dgm:t>
        <a:bodyPr/>
        <a:lstStyle/>
        <a:p>
          <a:endParaRPr lang="zh-TW" altLang="en-US"/>
        </a:p>
      </dgm:t>
    </dgm:pt>
    <dgm:pt modelId="{A11A98DB-8778-45FE-B44E-1C836D454023}">
      <dgm:prSet custT="1"/>
      <dgm:spPr/>
      <dgm:t>
        <a:bodyPr/>
        <a:lstStyle/>
        <a:p>
          <a:pPr marL="0">
            <a:lnSpc>
              <a:spcPct val="100000"/>
            </a:lnSpc>
            <a:spcAft>
              <a:spcPts val="0"/>
            </a:spcAft>
          </a:pPr>
          <a:r>
            <a:rPr lang="zh-TW" altLang="en-US" sz="1200" b="1">
              <a:latin typeface="標楷體" panose="03000509000000000000" pitchFamily="65" charset="-120"/>
              <a:ea typeface="標楷體" panose="03000509000000000000" pitchFamily="65" charset="-120"/>
            </a:rPr>
            <a:t>說書培訓</a:t>
          </a:r>
          <a:endParaRPr lang="zh-TW" altLang="en-US" sz="1200">
            <a:latin typeface="標楷體" panose="03000509000000000000" pitchFamily="65" charset="-120"/>
            <a:ea typeface="標楷體" panose="03000509000000000000" pitchFamily="65" charset="-120"/>
          </a:endParaRPr>
        </a:p>
      </dgm:t>
    </dgm:pt>
    <dgm:pt modelId="{A88E7280-A3BF-4886-9F3D-4D86B81706DA}" type="parTrans" cxnId="{E9315B57-C86E-490E-849B-2512A48DC8F1}">
      <dgm:prSet/>
      <dgm:spPr/>
      <dgm:t>
        <a:bodyPr/>
        <a:lstStyle/>
        <a:p>
          <a:endParaRPr lang="zh-TW" altLang="en-US"/>
        </a:p>
      </dgm:t>
    </dgm:pt>
    <dgm:pt modelId="{427B0299-7ED3-44B1-B8E8-61E6A6DE06FD}" type="sibTrans" cxnId="{E9315B57-C86E-490E-849B-2512A48DC8F1}">
      <dgm:prSet/>
      <dgm:spPr/>
      <dgm:t>
        <a:bodyPr/>
        <a:lstStyle/>
        <a:p>
          <a:endParaRPr lang="zh-TW" altLang="en-US"/>
        </a:p>
      </dgm:t>
    </dgm:pt>
    <dgm:pt modelId="{94EF7986-0F24-41D0-8917-C4AD304BA70D}">
      <dgm:prSet custT="1"/>
      <dgm:spPr/>
      <dgm:t>
        <a:bodyPr/>
        <a:lstStyle/>
        <a:p>
          <a:pPr marL="0">
            <a:lnSpc>
              <a:spcPct val="100000"/>
            </a:lnSpc>
            <a:spcAft>
              <a:spcPts val="0"/>
            </a:spcAft>
          </a:pPr>
          <a:r>
            <a:rPr lang="zh-TW" altLang="en-US" sz="1200">
              <a:latin typeface="標楷體" panose="03000509000000000000" pitchFamily="65" charset="-120"/>
              <a:ea typeface="標楷體" panose="03000509000000000000" pitchFamily="65" charset="-120"/>
            </a:rPr>
            <a:t>將學生分組，進行小小說書人「三顧茅廬」培訓。</a:t>
          </a:r>
        </a:p>
      </dgm:t>
    </dgm:pt>
    <dgm:pt modelId="{02495E24-27B4-441A-9550-7671F02D0784}" type="parTrans" cxnId="{958A7B58-EC76-4319-9AB2-7F46AD307F82}">
      <dgm:prSet/>
      <dgm:spPr/>
      <dgm:t>
        <a:bodyPr/>
        <a:lstStyle/>
        <a:p>
          <a:endParaRPr lang="zh-TW" altLang="en-US"/>
        </a:p>
      </dgm:t>
    </dgm:pt>
    <dgm:pt modelId="{2650F189-3102-46FB-81D0-41F30AAB4263}" type="sibTrans" cxnId="{958A7B58-EC76-4319-9AB2-7F46AD307F82}">
      <dgm:prSet/>
      <dgm:spPr/>
      <dgm:t>
        <a:bodyPr/>
        <a:lstStyle/>
        <a:p>
          <a:endParaRPr lang="zh-TW" altLang="en-US"/>
        </a:p>
      </dgm:t>
    </dgm:pt>
    <dgm:pt modelId="{8852ED65-6A69-46CC-9D90-6F588D32122D}">
      <dgm:prSet custT="1"/>
      <dgm:spPr/>
      <dgm:t>
        <a:bodyPr/>
        <a:lstStyle/>
        <a:p>
          <a:pPr marL="0">
            <a:lnSpc>
              <a:spcPct val="100000"/>
            </a:lnSpc>
            <a:spcAft>
              <a:spcPts val="0"/>
            </a:spcAft>
          </a:pPr>
          <a:r>
            <a:rPr lang="zh-TW" altLang="en-US" sz="1200" b="1">
              <a:latin typeface="標楷體" panose="03000509000000000000" pitchFamily="65" charset="-120"/>
              <a:ea typeface="標楷體" panose="03000509000000000000" pitchFamily="65" charset="-120"/>
            </a:rPr>
            <a:t>廣播劇</a:t>
          </a:r>
        </a:p>
      </dgm:t>
    </dgm:pt>
    <dgm:pt modelId="{8EB7D966-A16F-436C-9DF3-36BE61AE355D}" type="parTrans" cxnId="{E06BFA31-103A-4C05-AB54-989614925511}">
      <dgm:prSet/>
      <dgm:spPr/>
      <dgm:t>
        <a:bodyPr/>
        <a:lstStyle/>
        <a:p>
          <a:endParaRPr lang="zh-TW" altLang="en-US"/>
        </a:p>
      </dgm:t>
    </dgm:pt>
    <dgm:pt modelId="{C14D1BD6-649F-46C5-8449-9673F483C03B}" type="sibTrans" cxnId="{E06BFA31-103A-4C05-AB54-989614925511}">
      <dgm:prSet/>
      <dgm:spPr/>
      <dgm:t>
        <a:bodyPr/>
        <a:lstStyle/>
        <a:p>
          <a:endParaRPr lang="zh-TW" altLang="en-US"/>
        </a:p>
      </dgm:t>
    </dgm:pt>
    <dgm:pt modelId="{E84C31A3-B0F3-4B8F-A103-7A84579F1EA5}">
      <dgm:prSet custT="1"/>
      <dgm:spPr/>
      <dgm:t>
        <a:bodyPr/>
        <a:lstStyle/>
        <a:p>
          <a:pPr marL="0">
            <a:lnSpc>
              <a:spcPct val="100000"/>
            </a:lnSpc>
            <a:spcAft>
              <a:spcPts val="0"/>
            </a:spcAft>
          </a:pPr>
          <a:r>
            <a:rPr lang="zh-TW" altLang="en-US" sz="1200">
              <a:latin typeface="標楷體" panose="03000509000000000000" pitchFamily="65" charset="-120"/>
              <a:ea typeface="標楷體" panose="03000509000000000000" pitchFamily="65" charset="-120"/>
            </a:rPr>
            <a:t>培訓孩子精熟展演，進而產出「草船借箭」廣播劇</a:t>
          </a:r>
          <a:r>
            <a:rPr lang="zh-TW" altLang="en-US" sz="1200" b="0">
              <a:latin typeface="標楷體" panose="03000509000000000000" pitchFamily="65" charset="-120"/>
              <a:ea typeface="標楷體" panose="03000509000000000000" pitchFamily="65" charset="-120"/>
            </a:rPr>
            <a:t>。</a:t>
          </a:r>
          <a:endParaRPr lang="zh-TW" altLang="en-US" sz="1200">
            <a:latin typeface="標楷體" panose="03000509000000000000" pitchFamily="65" charset="-120"/>
            <a:ea typeface="標楷體" panose="03000509000000000000" pitchFamily="65" charset="-120"/>
          </a:endParaRPr>
        </a:p>
      </dgm:t>
    </dgm:pt>
    <dgm:pt modelId="{5609F472-6B92-4890-9139-B15DE731255A}" type="parTrans" cxnId="{5767911C-710C-4700-9671-BD097AC2D607}">
      <dgm:prSet/>
      <dgm:spPr/>
      <dgm:t>
        <a:bodyPr/>
        <a:lstStyle/>
        <a:p>
          <a:endParaRPr lang="zh-TW" altLang="en-US"/>
        </a:p>
      </dgm:t>
    </dgm:pt>
    <dgm:pt modelId="{C7E13A44-2F16-4CDD-B5B8-FD0BABFB231E}" type="sibTrans" cxnId="{5767911C-710C-4700-9671-BD097AC2D607}">
      <dgm:prSet/>
      <dgm:spPr/>
      <dgm:t>
        <a:bodyPr/>
        <a:lstStyle/>
        <a:p>
          <a:endParaRPr lang="zh-TW" altLang="en-US"/>
        </a:p>
      </dgm:t>
    </dgm:pt>
    <dgm:pt modelId="{5FD15776-10D3-4EC7-8522-5A25F5051725}">
      <dgm:prSet custT="1"/>
      <dgm:spPr/>
      <dgm:t>
        <a:bodyPr/>
        <a:lstStyle/>
        <a:p>
          <a:pPr marL="0">
            <a:lnSpc>
              <a:spcPct val="100000"/>
            </a:lnSpc>
            <a:spcAft>
              <a:spcPts val="0"/>
            </a:spcAft>
          </a:pPr>
          <a:r>
            <a:rPr lang="zh-TW" altLang="en-US" sz="1200" b="1">
              <a:latin typeface="標楷體" panose="03000509000000000000" pitchFamily="65" charset="-120"/>
              <a:ea typeface="標楷體" panose="03000509000000000000" pitchFamily="65" charset="-120"/>
            </a:rPr>
            <a:t>劇本創作</a:t>
          </a:r>
        </a:p>
      </dgm:t>
    </dgm:pt>
    <dgm:pt modelId="{A49B84A7-E615-4374-9815-3397FBABCB47}" type="parTrans" cxnId="{01338855-34B5-474B-A6C4-B30B04716716}">
      <dgm:prSet/>
      <dgm:spPr/>
      <dgm:t>
        <a:bodyPr/>
        <a:lstStyle/>
        <a:p>
          <a:endParaRPr lang="zh-TW" altLang="en-US"/>
        </a:p>
      </dgm:t>
    </dgm:pt>
    <dgm:pt modelId="{DC6CF27D-E64B-42FA-9342-5093368F4847}" type="sibTrans" cxnId="{01338855-34B5-474B-A6C4-B30B04716716}">
      <dgm:prSet/>
      <dgm:spPr/>
      <dgm:t>
        <a:bodyPr/>
        <a:lstStyle/>
        <a:p>
          <a:endParaRPr lang="zh-TW" altLang="en-US"/>
        </a:p>
      </dgm:t>
    </dgm:pt>
    <dgm:pt modelId="{7BA1FED7-05AF-468D-93DB-82C48BCEE6DE}">
      <dgm:prSet custT="1"/>
      <dgm:spPr/>
      <dgm:t>
        <a:bodyPr/>
        <a:lstStyle/>
        <a:p>
          <a:pPr marL="0">
            <a:lnSpc>
              <a:spcPct val="100000"/>
            </a:lnSpc>
            <a:spcAft>
              <a:spcPts val="0"/>
            </a:spcAft>
          </a:pPr>
          <a:r>
            <a:rPr lang="zh-TW" altLang="en-US" sz="1200">
              <a:latin typeface="標楷體" panose="03000509000000000000" pitchFamily="65" charset="-120"/>
              <a:ea typeface="標楷體" panose="03000509000000000000" pitchFamily="65" charset="-120"/>
            </a:rPr>
            <a:t>指導孩子應用文本之劇本架構，小組討論，完成「三顧茅廬」以及「草船借箭」之劇本寫作分享的歷程。</a:t>
          </a:r>
        </a:p>
      </dgm:t>
    </dgm:pt>
    <dgm:pt modelId="{FD7886E2-9FBC-4AFD-A316-ED73E5D57F9D}" type="parTrans" cxnId="{DC96A7B4-B0BC-4C03-9782-0E51F65B3183}">
      <dgm:prSet/>
      <dgm:spPr/>
      <dgm:t>
        <a:bodyPr/>
        <a:lstStyle/>
        <a:p>
          <a:endParaRPr lang="zh-TW" altLang="en-US"/>
        </a:p>
      </dgm:t>
    </dgm:pt>
    <dgm:pt modelId="{6174811F-3478-4835-A2C3-42C2CEC9DE3B}" type="sibTrans" cxnId="{DC96A7B4-B0BC-4C03-9782-0E51F65B3183}">
      <dgm:prSet/>
      <dgm:spPr/>
      <dgm:t>
        <a:bodyPr/>
        <a:lstStyle/>
        <a:p>
          <a:endParaRPr lang="zh-TW" altLang="en-US"/>
        </a:p>
      </dgm:t>
    </dgm:pt>
    <dgm:pt modelId="{EE85D680-939C-4BE8-93DC-3ABC85EEE48A}">
      <dgm:prSet phldrT="[文字]" custT="1"/>
      <dgm:spPr/>
      <dgm:t>
        <a:bodyPr/>
        <a:lstStyle/>
        <a:p>
          <a:pPr marL="0">
            <a:lnSpc>
              <a:spcPct val="100000"/>
            </a:lnSpc>
            <a:spcAft>
              <a:spcPts val="0"/>
            </a:spcAft>
          </a:pPr>
          <a:r>
            <a:rPr lang="zh-TW" altLang="en-US" sz="1200" b="0">
              <a:latin typeface="標楷體" panose="03000509000000000000" pitchFamily="65" charset="-120"/>
              <a:ea typeface="標楷體" panose="03000509000000000000" pitchFamily="65" charset="-120"/>
            </a:rPr>
            <a:t>融入廟宇壁畫介紹，並安排學習單檢核學習成效。</a:t>
          </a:r>
        </a:p>
      </dgm:t>
    </dgm:pt>
    <dgm:pt modelId="{6F197BF0-B514-4CB7-A17A-463D7D405000}" type="sibTrans" cxnId="{EAE1D6FA-BDDA-4D37-AD36-5D1D75B01E06}">
      <dgm:prSet/>
      <dgm:spPr/>
      <dgm:t>
        <a:bodyPr/>
        <a:lstStyle/>
        <a:p>
          <a:endParaRPr lang="zh-TW" altLang="en-US"/>
        </a:p>
      </dgm:t>
    </dgm:pt>
    <dgm:pt modelId="{D44B3415-EA87-41AA-A86F-DFCA183E9879}" type="parTrans" cxnId="{EAE1D6FA-BDDA-4D37-AD36-5D1D75B01E06}">
      <dgm:prSet/>
      <dgm:spPr/>
      <dgm:t>
        <a:bodyPr/>
        <a:lstStyle/>
        <a:p>
          <a:endParaRPr lang="zh-TW" altLang="en-US"/>
        </a:p>
      </dgm:t>
    </dgm:pt>
    <dgm:pt modelId="{370613D4-9652-47A5-8CB2-721C1C7F149E}" type="pres">
      <dgm:prSet presAssocID="{18DEE64D-BB28-480E-B011-F370B21DF805}" presName="linearFlow" presStyleCnt="0">
        <dgm:presLayoutVars>
          <dgm:dir/>
          <dgm:animLvl val="lvl"/>
          <dgm:resizeHandles val="exact"/>
        </dgm:presLayoutVars>
      </dgm:prSet>
      <dgm:spPr/>
    </dgm:pt>
    <dgm:pt modelId="{AB6C0A90-EA22-4795-928C-C7CD84B7841E}" type="pres">
      <dgm:prSet presAssocID="{1CBE1729-04B5-4D8F-A366-465E059F402B}" presName="composite" presStyleCnt="0"/>
      <dgm:spPr/>
    </dgm:pt>
    <dgm:pt modelId="{2818CF21-318A-4B27-8693-BD0A79FD3EC9}" type="pres">
      <dgm:prSet presAssocID="{1CBE1729-04B5-4D8F-A366-465E059F402B}" presName="parentText" presStyleLbl="alignNode1" presStyleIdx="0" presStyleCnt="5">
        <dgm:presLayoutVars>
          <dgm:chMax val="1"/>
          <dgm:bulletEnabled val="1"/>
        </dgm:presLayoutVars>
      </dgm:prSet>
      <dgm:spPr/>
    </dgm:pt>
    <dgm:pt modelId="{3DBB47F0-AB6F-4F5F-B70B-0B2D66645487}" type="pres">
      <dgm:prSet presAssocID="{1CBE1729-04B5-4D8F-A366-465E059F402B}" presName="descendantText" presStyleLbl="alignAcc1" presStyleIdx="0" presStyleCnt="5">
        <dgm:presLayoutVars>
          <dgm:bulletEnabled val="1"/>
        </dgm:presLayoutVars>
      </dgm:prSet>
      <dgm:spPr/>
    </dgm:pt>
    <dgm:pt modelId="{B8935B5F-9092-4A84-98A1-5B3D7B62DA48}" type="pres">
      <dgm:prSet presAssocID="{B5ABEF45-EE5A-4D41-8AD9-A5BE1F5B8673}" presName="sp" presStyleCnt="0"/>
      <dgm:spPr/>
    </dgm:pt>
    <dgm:pt modelId="{A37BA0C5-A395-4C4D-A153-B516BAB9F4E8}" type="pres">
      <dgm:prSet presAssocID="{54D6153C-1689-41F8-8EBF-BF2E8D7F608D}" presName="composite" presStyleCnt="0"/>
      <dgm:spPr/>
    </dgm:pt>
    <dgm:pt modelId="{CE5E3D11-4974-4C33-A874-94E327BF4056}" type="pres">
      <dgm:prSet presAssocID="{54D6153C-1689-41F8-8EBF-BF2E8D7F608D}" presName="parentText" presStyleLbl="alignNode1" presStyleIdx="1" presStyleCnt="5">
        <dgm:presLayoutVars>
          <dgm:chMax val="1"/>
          <dgm:bulletEnabled val="1"/>
        </dgm:presLayoutVars>
      </dgm:prSet>
      <dgm:spPr/>
    </dgm:pt>
    <dgm:pt modelId="{B04F140C-2C43-4EEB-BE03-B24B42BC6BE7}" type="pres">
      <dgm:prSet presAssocID="{54D6153C-1689-41F8-8EBF-BF2E8D7F608D}" presName="descendantText" presStyleLbl="alignAcc1" presStyleIdx="1" presStyleCnt="5">
        <dgm:presLayoutVars>
          <dgm:bulletEnabled val="1"/>
        </dgm:presLayoutVars>
      </dgm:prSet>
      <dgm:spPr/>
    </dgm:pt>
    <dgm:pt modelId="{B1F18297-0212-4F52-B52B-A2AA80607BC7}" type="pres">
      <dgm:prSet presAssocID="{F99523A5-A1F8-45B3-ACD0-404C990663FE}" presName="sp" presStyleCnt="0"/>
      <dgm:spPr/>
    </dgm:pt>
    <dgm:pt modelId="{306F1A0E-C191-44A9-81B6-CAA2A46D6979}" type="pres">
      <dgm:prSet presAssocID="{5FD15776-10D3-4EC7-8522-5A25F5051725}" presName="composite" presStyleCnt="0"/>
      <dgm:spPr/>
    </dgm:pt>
    <dgm:pt modelId="{A7499B19-86C0-4A07-8405-0DD9D458B54E}" type="pres">
      <dgm:prSet presAssocID="{5FD15776-10D3-4EC7-8522-5A25F5051725}" presName="parentText" presStyleLbl="alignNode1" presStyleIdx="2" presStyleCnt="5">
        <dgm:presLayoutVars>
          <dgm:chMax val="1"/>
          <dgm:bulletEnabled val="1"/>
        </dgm:presLayoutVars>
      </dgm:prSet>
      <dgm:spPr/>
    </dgm:pt>
    <dgm:pt modelId="{33B59C29-5BDF-4312-8E1B-08240BCCAF5F}" type="pres">
      <dgm:prSet presAssocID="{5FD15776-10D3-4EC7-8522-5A25F5051725}" presName="descendantText" presStyleLbl="alignAcc1" presStyleIdx="2" presStyleCnt="5">
        <dgm:presLayoutVars>
          <dgm:bulletEnabled val="1"/>
        </dgm:presLayoutVars>
      </dgm:prSet>
      <dgm:spPr/>
    </dgm:pt>
    <dgm:pt modelId="{18F60560-5A2D-431A-A86D-2DEE44077D9A}" type="pres">
      <dgm:prSet presAssocID="{DC6CF27D-E64B-42FA-9342-5093368F4847}" presName="sp" presStyleCnt="0"/>
      <dgm:spPr/>
    </dgm:pt>
    <dgm:pt modelId="{4DF76944-7BFB-4A0D-B13E-436A93CB5B8A}" type="pres">
      <dgm:prSet presAssocID="{A11A98DB-8778-45FE-B44E-1C836D454023}" presName="composite" presStyleCnt="0"/>
      <dgm:spPr/>
    </dgm:pt>
    <dgm:pt modelId="{217315CC-0023-4136-923F-A1D2334AC83F}" type="pres">
      <dgm:prSet presAssocID="{A11A98DB-8778-45FE-B44E-1C836D454023}" presName="parentText" presStyleLbl="alignNode1" presStyleIdx="3" presStyleCnt="5">
        <dgm:presLayoutVars>
          <dgm:chMax val="1"/>
          <dgm:bulletEnabled val="1"/>
        </dgm:presLayoutVars>
      </dgm:prSet>
      <dgm:spPr/>
    </dgm:pt>
    <dgm:pt modelId="{DAABD7ED-A2E0-4DED-9E16-2B4CD4D531B1}" type="pres">
      <dgm:prSet presAssocID="{A11A98DB-8778-45FE-B44E-1C836D454023}" presName="descendantText" presStyleLbl="alignAcc1" presStyleIdx="3" presStyleCnt="5">
        <dgm:presLayoutVars>
          <dgm:bulletEnabled val="1"/>
        </dgm:presLayoutVars>
      </dgm:prSet>
      <dgm:spPr/>
    </dgm:pt>
    <dgm:pt modelId="{EDD9DA69-8410-4196-951F-430804F9E983}" type="pres">
      <dgm:prSet presAssocID="{427B0299-7ED3-44B1-B8E8-61E6A6DE06FD}" presName="sp" presStyleCnt="0"/>
      <dgm:spPr/>
    </dgm:pt>
    <dgm:pt modelId="{9FA2DE79-899A-443B-94B5-4477A6745D6B}" type="pres">
      <dgm:prSet presAssocID="{8852ED65-6A69-46CC-9D90-6F588D32122D}" presName="composite" presStyleCnt="0"/>
      <dgm:spPr/>
    </dgm:pt>
    <dgm:pt modelId="{1B89AE7E-9B48-4A9F-B372-B48772498C67}" type="pres">
      <dgm:prSet presAssocID="{8852ED65-6A69-46CC-9D90-6F588D32122D}" presName="parentText" presStyleLbl="alignNode1" presStyleIdx="4" presStyleCnt="5">
        <dgm:presLayoutVars>
          <dgm:chMax val="1"/>
          <dgm:bulletEnabled val="1"/>
        </dgm:presLayoutVars>
      </dgm:prSet>
      <dgm:spPr/>
    </dgm:pt>
    <dgm:pt modelId="{FE9CC00A-C6E0-420B-B574-E6AC1D4AA6CA}" type="pres">
      <dgm:prSet presAssocID="{8852ED65-6A69-46CC-9D90-6F588D32122D}" presName="descendantText" presStyleLbl="alignAcc1" presStyleIdx="4" presStyleCnt="5">
        <dgm:presLayoutVars>
          <dgm:bulletEnabled val="1"/>
        </dgm:presLayoutVars>
      </dgm:prSet>
      <dgm:spPr/>
    </dgm:pt>
  </dgm:ptLst>
  <dgm:cxnLst>
    <dgm:cxn modelId="{5767911C-710C-4700-9671-BD097AC2D607}" srcId="{8852ED65-6A69-46CC-9D90-6F588D32122D}" destId="{E84C31A3-B0F3-4B8F-A103-7A84579F1EA5}" srcOrd="0" destOrd="0" parTransId="{5609F472-6B92-4890-9139-B15DE731255A}" sibTransId="{C7E13A44-2F16-4CDD-B5B8-FD0BABFB231E}"/>
    <dgm:cxn modelId="{1DB88625-D059-46E1-87E8-B9B093463164}" type="presOf" srcId="{7BA1FED7-05AF-468D-93DB-82C48BCEE6DE}" destId="{33B59C29-5BDF-4312-8E1B-08240BCCAF5F}" srcOrd="0" destOrd="0" presId="urn:microsoft.com/office/officeart/2005/8/layout/chevron2"/>
    <dgm:cxn modelId="{E06BFA31-103A-4C05-AB54-989614925511}" srcId="{18DEE64D-BB28-480E-B011-F370B21DF805}" destId="{8852ED65-6A69-46CC-9D90-6F588D32122D}" srcOrd="4" destOrd="0" parTransId="{8EB7D966-A16F-436C-9DF3-36BE61AE355D}" sibTransId="{C14D1BD6-649F-46C5-8449-9673F483C03B}"/>
    <dgm:cxn modelId="{E9E10C41-CA8E-437A-887E-AB4A7C4F5523}" srcId="{18DEE64D-BB28-480E-B011-F370B21DF805}" destId="{54D6153C-1689-41F8-8EBF-BF2E8D7F608D}" srcOrd="1" destOrd="0" parTransId="{976E6FF7-08E2-4F5F-BEF9-52DAD93F5907}" sibTransId="{F99523A5-A1F8-45B3-ACD0-404C990663FE}"/>
    <dgm:cxn modelId="{C226AD43-27B3-4E16-952B-A304E776D13F}" type="presOf" srcId="{263D417E-B11D-4D0E-A645-602B62FDAC74}" destId="{B04F140C-2C43-4EEB-BE03-B24B42BC6BE7}" srcOrd="0" destOrd="0" presId="urn:microsoft.com/office/officeart/2005/8/layout/chevron2"/>
    <dgm:cxn modelId="{519DD669-4BAA-435B-B012-EC04E396D0B4}" type="presOf" srcId="{7F41AE48-BD2E-4124-9AB7-240FA57C63A3}" destId="{3DBB47F0-AB6F-4F5F-B70B-0B2D66645487}" srcOrd="0" destOrd="0" presId="urn:microsoft.com/office/officeart/2005/8/layout/chevron2"/>
    <dgm:cxn modelId="{4D993D6C-7E38-478B-B4ED-E442627D7A88}" type="presOf" srcId="{54D6153C-1689-41F8-8EBF-BF2E8D7F608D}" destId="{CE5E3D11-4974-4C33-A874-94E327BF4056}" srcOrd="0" destOrd="0" presId="urn:microsoft.com/office/officeart/2005/8/layout/chevron2"/>
    <dgm:cxn modelId="{7A7F3772-A0D4-4297-B92F-DA707E370A72}" srcId="{54D6153C-1689-41F8-8EBF-BF2E8D7F608D}" destId="{263D417E-B11D-4D0E-A645-602B62FDAC74}" srcOrd="0" destOrd="0" parTransId="{4C2A3214-3298-4293-8858-101B1CB83730}" sibTransId="{66ACABC5-D6A1-4B66-A0A9-C4EE6BFC66B8}"/>
    <dgm:cxn modelId="{C9489452-20FA-455E-A57B-1FA231723DE0}" type="presOf" srcId="{1CBE1729-04B5-4D8F-A366-465E059F402B}" destId="{2818CF21-318A-4B27-8693-BD0A79FD3EC9}" srcOrd="0" destOrd="0" presId="urn:microsoft.com/office/officeart/2005/8/layout/chevron2"/>
    <dgm:cxn modelId="{01338855-34B5-474B-A6C4-B30B04716716}" srcId="{18DEE64D-BB28-480E-B011-F370B21DF805}" destId="{5FD15776-10D3-4EC7-8522-5A25F5051725}" srcOrd="2" destOrd="0" parTransId="{A49B84A7-E615-4374-9815-3397FBABCB47}" sibTransId="{DC6CF27D-E64B-42FA-9342-5093368F4847}"/>
    <dgm:cxn modelId="{E9315B57-C86E-490E-849B-2512A48DC8F1}" srcId="{18DEE64D-BB28-480E-B011-F370B21DF805}" destId="{A11A98DB-8778-45FE-B44E-1C836D454023}" srcOrd="3" destOrd="0" parTransId="{A88E7280-A3BF-4886-9F3D-4D86B81706DA}" sibTransId="{427B0299-7ED3-44B1-B8E8-61E6A6DE06FD}"/>
    <dgm:cxn modelId="{958A7B58-EC76-4319-9AB2-7F46AD307F82}" srcId="{A11A98DB-8778-45FE-B44E-1C836D454023}" destId="{94EF7986-0F24-41D0-8917-C4AD304BA70D}" srcOrd="0" destOrd="0" parTransId="{02495E24-27B4-441A-9550-7671F02D0784}" sibTransId="{2650F189-3102-46FB-81D0-41F30AAB4263}"/>
    <dgm:cxn modelId="{B377A659-8AE9-4364-ACDF-6808386A411B}" type="presOf" srcId="{A11A98DB-8778-45FE-B44E-1C836D454023}" destId="{217315CC-0023-4136-923F-A1D2334AC83F}" srcOrd="0" destOrd="0" presId="urn:microsoft.com/office/officeart/2005/8/layout/chevron2"/>
    <dgm:cxn modelId="{78CDAD79-6852-4085-B8BB-DD85BFD5D107}" type="presOf" srcId="{5FD15776-10D3-4EC7-8522-5A25F5051725}" destId="{A7499B19-86C0-4A07-8405-0DD9D458B54E}" srcOrd="0" destOrd="0" presId="urn:microsoft.com/office/officeart/2005/8/layout/chevron2"/>
    <dgm:cxn modelId="{4176BD8E-0429-477C-93F7-CD6B5AF80509}" type="presOf" srcId="{EE85D680-939C-4BE8-93DC-3ABC85EEE48A}" destId="{3DBB47F0-AB6F-4F5F-B70B-0B2D66645487}" srcOrd="0" destOrd="1" presId="urn:microsoft.com/office/officeart/2005/8/layout/chevron2"/>
    <dgm:cxn modelId="{A2741F98-E6A8-4441-8A59-63265436529D}" type="presOf" srcId="{94EF7986-0F24-41D0-8917-C4AD304BA70D}" destId="{DAABD7ED-A2E0-4DED-9E16-2B4CD4D531B1}" srcOrd="0" destOrd="0" presId="urn:microsoft.com/office/officeart/2005/8/layout/chevron2"/>
    <dgm:cxn modelId="{665DAE9B-3ED0-4730-B340-7BA423E4A410}" type="presOf" srcId="{8852ED65-6A69-46CC-9D90-6F588D32122D}" destId="{1B89AE7E-9B48-4A9F-B372-B48772498C67}" srcOrd="0" destOrd="0" presId="urn:microsoft.com/office/officeart/2005/8/layout/chevron2"/>
    <dgm:cxn modelId="{C1F860A6-AC9C-49E4-A05B-A30CA3984DB3}" srcId="{18DEE64D-BB28-480E-B011-F370B21DF805}" destId="{1CBE1729-04B5-4D8F-A366-465E059F402B}" srcOrd="0" destOrd="0" parTransId="{00300D85-8637-40CB-8712-FE7B13496680}" sibTransId="{B5ABEF45-EE5A-4D41-8AD9-A5BE1F5B8673}"/>
    <dgm:cxn modelId="{DC96A7B4-B0BC-4C03-9782-0E51F65B3183}" srcId="{5FD15776-10D3-4EC7-8522-5A25F5051725}" destId="{7BA1FED7-05AF-468D-93DB-82C48BCEE6DE}" srcOrd="0" destOrd="0" parTransId="{FD7886E2-9FBC-4AFD-A316-ED73E5D57F9D}" sibTransId="{6174811F-3478-4835-A2C3-42C2CEC9DE3B}"/>
    <dgm:cxn modelId="{F1BB40B8-FAA0-4204-9961-5A587726AA61}" type="presOf" srcId="{18DEE64D-BB28-480E-B011-F370B21DF805}" destId="{370613D4-9652-47A5-8CB2-721C1C7F149E}" srcOrd="0" destOrd="0" presId="urn:microsoft.com/office/officeart/2005/8/layout/chevron2"/>
    <dgm:cxn modelId="{7A9D16BA-B86E-43EF-8CD1-A6811F5076A4}" srcId="{1CBE1729-04B5-4D8F-A366-465E059F402B}" destId="{7F41AE48-BD2E-4124-9AB7-240FA57C63A3}" srcOrd="0" destOrd="0" parTransId="{8B1DDF6E-EFB7-4076-A6BE-AC0D1FA97C46}" sibTransId="{11364EE4-CC08-4F9C-B1BA-0EF2421EDBF3}"/>
    <dgm:cxn modelId="{29C87CBF-9699-4F99-88CE-75328DEBB5F3}" type="presOf" srcId="{E84C31A3-B0F3-4B8F-A103-7A84579F1EA5}" destId="{FE9CC00A-C6E0-420B-B574-E6AC1D4AA6CA}" srcOrd="0" destOrd="0" presId="urn:microsoft.com/office/officeart/2005/8/layout/chevron2"/>
    <dgm:cxn modelId="{EAE1D6FA-BDDA-4D37-AD36-5D1D75B01E06}" srcId="{1CBE1729-04B5-4D8F-A366-465E059F402B}" destId="{EE85D680-939C-4BE8-93DC-3ABC85EEE48A}" srcOrd="1" destOrd="0" parTransId="{D44B3415-EA87-41AA-A86F-DFCA183E9879}" sibTransId="{6F197BF0-B514-4CB7-A17A-463D7D405000}"/>
    <dgm:cxn modelId="{F3493B48-E75C-42A8-BA7A-DCE29C243A6A}" type="presParOf" srcId="{370613D4-9652-47A5-8CB2-721C1C7F149E}" destId="{AB6C0A90-EA22-4795-928C-C7CD84B7841E}" srcOrd="0" destOrd="0" presId="urn:microsoft.com/office/officeart/2005/8/layout/chevron2"/>
    <dgm:cxn modelId="{57D9FD54-7A79-4BB6-B620-3DE9EFA88839}" type="presParOf" srcId="{AB6C0A90-EA22-4795-928C-C7CD84B7841E}" destId="{2818CF21-318A-4B27-8693-BD0A79FD3EC9}" srcOrd="0" destOrd="0" presId="urn:microsoft.com/office/officeart/2005/8/layout/chevron2"/>
    <dgm:cxn modelId="{200797D9-9A85-4F77-9651-3B93DF6B9290}" type="presParOf" srcId="{AB6C0A90-EA22-4795-928C-C7CD84B7841E}" destId="{3DBB47F0-AB6F-4F5F-B70B-0B2D66645487}" srcOrd="1" destOrd="0" presId="urn:microsoft.com/office/officeart/2005/8/layout/chevron2"/>
    <dgm:cxn modelId="{ACEA0539-2E9D-49DA-A7BF-1A3FBA95E828}" type="presParOf" srcId="{370613D4-9652-47A5-8CB2-721C1C7F149E}" destId="{B8935B5F-9092-4A84-98A1-5B3D7B62DA48}" srcOrd="1" destOrd="0" presId="urn:microsoft.com/office/officeart/2005/8/layout/chevron2"/>
    <dgm:cxn modelId="{A73D8C67-8EEC-4378-A654-716B475AA8FC}" type="presParOf" srcId="{370613D4-9652-47A5-8CB2-721C1C7F149E}" destId="{A37BA0C5-A395-4C4D-A153-B516BAB9F4E8}" srcOrd="2" destOrd="0" presId="urn:microsoft.com/office/officeart/2005/8/layout/chevron2"/>
    <dgm:cxn modelId="{42759EDB-C74F-49DA-86AE-48039BD39C4D}" type="presParOf" srcId="{A37BA0C5-A395-4C4D-A153-B516BAB9F4E8}" destId="{CE5E3D11-4974-4C33-A874-94E327BF4056}" srcOrd="0" destOrd="0" presId="urn:microsoft.com/office/officeart/2005/8/layout/chevron2"/>
    <dgm:cxn modelId="{4C8D43AE-9681-4889-A8E1-FB2E300515E1}" type="presParOf" srcId="{A37BA0C5-A395-4C4D-A153-B516BAB9F4E8}" destId="{B04F140C-2C43-4EEB-BE03-B24B42BC6BE7}" srcOrd="1" destOrd="0" presId="urn:microsoft.com/office/officeart/2005/8/layout/chevron2"/>
    <dgm:cxn modelId="{AEEEBC3B-6ABD-4308-9680-EE028833508A}" type="presParOf" srcId="{370613D4-9652-47A5-8CB2-721C1C7F149E}" destId="{B1F18297-0212-4F52-B52B-A2AA80607BC7}" srcOrd="3" destOrd="0" presId="urn:microsoft.com/office/officeart/2005/8/layout/chevron2"/>
    <dgm:cxn modelId="{63DDA016-EA16-473F-8D2C-B585EA810CE9}" type="presParOf" srcId="{370613D4-9652-47A5-8CB2-721C1C7F149E}" destId="{306F1A0E-C191-44A9-81B6-CAA2A46D6979}" srcOrd="4" destOrd="0" presId="urn:microsoft.com/office/officeart/2005/8/layout/chevron2"/>
    <dgm:cxn modelId="{0DC808B2-E083-4E51-A55A-17397CC23454}" type="presParOf" srcId="{306F1A0E-C191-44A9-81B6-CAA2A46D6979}" destId="{A7499B19-86C0-4A07-8405-0DD9D458B54E}" srcOrd="0" destOrd="0" presId="urn:microsoft.com/office/officeart/2005/8/layout/chevron2"/>
    <dgm:cxn modelId="{FB8021DE-B6DE-4C52-A19C-9316126D8748}" type="presParOf" srcId="{306F1A0E-C191-44A9-81B6-CAA2A46D6979}" destId="{33B59C29-5BDF-4312-8E1B-08240BCCAF5F}" srcOrd="1" destOrd="0" presId="urn:microsoft.com/office/officeart/2005/8/layout/chevron2"/>
    <dgm:cxn modelId="{C497E509-43FC-4C32-9ECC-CBD81DB83E5A}" type="presParOf" srcId="{370613D4-9652-47A5-8CB2-721C1C7F149E}" destId="{18F60560-5A2D-431A-A86D-2DEE44077D9A}" srcOrd="5" destOrd="0" presId="urn:microsoft.com/office/officeart/2005/8/layout/chevron2"/>
    <dgm:cxn modelId="{69D4CF6F-856E-4D20-A3A1-8F8452D5F4C0}" type="presParOf" srcId="{370613D4-9652-47A5-8CB2-721C1C7F149E}" destId="{4DF76944-7BFB-4A0D-B13E-436A93CB5B8A}" srcOrd="6" destOrd="0" presId="urn:microsoft.com/office/officeart/2005/8/layout/chevron2"/>
    <dgm:cxn modelId="{4A2C1A7F-9B45-4D0D-B3E4-158689F231E1}" type="presParOf" srcId="{4DF76944-7BFB-4A0D-B13E-436A93CB5B8A}" destId="{217315CC-0023-4136-923F-A1D2334AC83F}" srcOrd="0" destOrd="0" presId="urn:microsoft.com/office/officeart/2005/8/layout/chevron2"/>
    <dgm:cxn modelId="{C7ECB7EB-8DE0-41DD-9D80-AC3E456FCC65}" type="presParOf" srcId="{4DF76944-7BFB-4A0D-B13E-436A93CB5B8A}" destId="{DAABD7ED-A2E0-4DED-9E16-2B4CD4D531B1}" srcOrd="1" destOrd="0" presId="urn:microsoft.com/office/officeart/2005/8/layout/chevron2"/>
    <dgm:cxn modelId="{E85896B9-CF3B-4C37-A956-9B973CB6B30C}" type="presParOf" srcId="{370613D4-9652-47A5-8CB2-721C1C7F149E}" destId="{EDD9DA69-8410-4196-951F-430804F9E983}" srcOrd="7" destOrd="0" presId="urn:microsoft.com/office/officeart/2005/8/layout/chevron2"/>
    <dgm:cxn modelId="{CD487EA7-1E8D-4CF3-B237-1936893FA332}" type="presParOf" srcId="{370613D4-9652-47A5-8CB2-721C1C7F149E}" destId="{9FA2DE79-899A-443B-94B5-4477A6745D6B}" srcOrd="8" destOrd="0" presId="urn:microsoft.com/office/officeart/2005/8/layout/chevron2"/>
    <dgm:cxn modelId="{9F0CC573-D836-44FB-856C-58EEF9F27150}" type="presParOf" srcId="{9FA2DE79-899A-443B-94B5-4477A6745D6B}" destId="{1B89AE7E-9B48-4A9F-B372-B48772498C67}" srcOrd="0" destOrd="0" presId="urn:microsoft.com/office/officeart/2005/8/layout/chevron2"/>
    <dgm:cxn modelId="{AB1F2CC0-564F-4D39-A3CB-F18BC2A62EDF}" type="presParOf" srcId="{9FA2DE79-899A-443B-94B5-4477A6745D6B}" destId="{FE9CC00A-C6E0-420B-B574-E6AC1D4AA6CA}"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18CF21-318A-4B27-8693-BD0A79FD3EC9}">
      <dsp:nvSpPr>
        <dsp:cNvPr id="0" name=""/>
        <dsp:cNvSpPr/>
      </dsp:nvSpPr>
      <dsp:spPr>
        <a:xfrm rot="5400000">
          <a:off x="-143753" y="146702"/>
          <a:ext cx="958355" cy="670848"/>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zh-TW" altLang="en-US" sz="1200" b="1" kern="1200">
              <a:latin typeface="標楷體" panose="03000509000000000000" pitchFamily="65" charset="-120"/>
              <a:ea typeface="標楷體" panose="03000509000000000000" pitchFamily="65" charset="-120"/>
            </a:rPr>
            <a:t>專書導讀</a:t>
          </a:r>
        </a:p>
      </dsp:txBody>
      <dsp:txXfrm rot="-5400000">
        <a:off x="1" y="338372"/>
        <a:ext cx="670848" cy="287507"/>
      </dsp:txXfrm>
    </dsp:sp>
    <dsp:sp modelId="{3DBB47F0-AB6F-4F5F-B70B-0B2D66645487}">
      <dsp:nvSpPr>
        <dsp:cNvPr id="0" name=""/>
        <dsp:cNvSpPr/>
      </dsp:nvSpPr>
      <dsp:spPr>
        <a:xfrm rot="5400000">
          <a:off x="2661113" y="-1987315"/>
          <a:ext cx="622930" cy="4603461"/>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0" lvl="1" indent="-114300" algn="l" defTabSz="533400">
            <a:lnSpc>
              <a:spcPct val="100000"/>
            </a:lnSpc>
            <a:spcBef>
              <a:spcPct val="0"/>
            </a:spcBef>
            <a:spcAft>
              <a:spcPts val="0"/>
            </a:spcAft>
            <a:buChar char="•"/>
          </a:pPr>
          <a:r>
            <a:rPr lang="zh-TW" altLang="en-US" sz="1200" b="0" kern="1200">
              <a:latin typeface="標楷體" panose="03000509000000000000" pitchFamily="65" charset="-120"/>
              <a:ea typeface="標楷體" panose="03000509000000000000" pitchFamily="65" charset="-120"/>
            </a:rPr>
            <a:t>指導學生閱讀《三國演義》閱讀章回文本「三顧茅廬」、「草船借箭」，提問引導，探討人物特性與故事意涵。</a:t>
          </a:r>
        </a:p>
        <a:p>
          <a:pPr marL="0" lvl="1" indent="-114300" algn="l" defTabSz="533400">
            <a:lnSpc>
              <a:spcPct val="100000"/>
            </a:lnSpc>
            <a:spcBef>
              <a:spcPct val="0"/>
            </a:spcBef>
            <a:spcAft>
              <a:spcPts val="0"/>
            </a:spcAft>
            <a:buChar char="•"/>
          </a:pPr>
          <a:r>
            <a:rPr lang="zh-TW" altLang="en-US" sz="1200" b="0" kern="1200">
              <a:latin typeface="標楷體" panose="03000509000000000000" pitchFamily="65" charset="-120"/>
              <a:ea typeface="標楷體" panose="03000509000000000000" pitchFamily="65" charset="-120"/>
            </a:rPr>
            <a:t>融入廟宇壁畫介紹，並安排學習單檢核學習成效。</a:t>
          </a:r>
        </a:p>
      </dsp:txBody>
      <dsp:txXfrm rot="-5400000">
        <a:off x="670848" y="33359"/>
        <a:ext cx="4573052" cy="562112"/>
      </dsp:txXfrm>
    </dsp:sp>
    <dsp:sp modelId="{CE5E3D11-4974-4C33-A874-94E327BF4056}">
      <dsp:nvSpPr>
        <dsp:cNvPr id="0" name=""/>
        <dsp:cNvSpPr/>
      </dsp:nvSpPr>
      <dsp:spPr>
        <a:xfrm rot="5400000">
          <a:off x="-143753" y="986293"/>
          <a:ext cx="958355" cy="670848"/>
        </a:xfrm>
        <a:prstGeom prst="chevron">
          <a:avLst/>
        </a:prstGeom>
        <a:solidFill>
          <a:schemeClr val="accent3">
            <a:hueOff val="2812566"/>
            <a:satOff val="-4220"/>
            <a:lumOff val="-686"/>
            <a:alphaOff val="0"/>
          </a:schemeClr>
        </a:solidFill>
        <a:ln w="25400" cap="flat" cmpd="sng" algn="ctr">
          <a:solidFill>
            <a:schemeClr val="accent3">
              <a:hueOff val="2812566"/>
              <a:satOff val="-4220"/>
              <a:lumOff val="-68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zh-TW" altLang="en-US" sz="1200" b="1" kern="1200">
              <a:latin typeface="標楷體" panose="03000509000000000000" pitchFamily="65" charset="-120"/>
              <a:ea typeface="標楷體" panose="03000509000000000000" pitchFamily="65" charset="-120"/>
            </a:rPr>
            <a:t>聲音有戲</a:t>
          </a:r>
        </a:p>
      </dsp:txBody>
      <dsp:txXfrm rot="-5400000">
        <a:off x="1" y="1177963"/>
        <a:ext cx="670848" cy="287507"/>
      </dsp:txXfrm>
    </dsp:sp>
    <dsp:sp modelId="{B04F140C-2C43-4EEB-BE03-B24B42BC6BE7}">
      <dsp:nvSpPr>
        <dsp:cNvPr id="0" name=""/>
        <dsp:cNvSpPr/>
      </dsp:nvSpPr>
      <dsp:spPr>
        <a:xfrm rot="5400000">
          <a:off x="2661113" y="-1147724"/>
          <a:ext cx="622930" cy="4603461"/>
        </a:xfrm>
        <a:prstGeom prst="round2SameRect">
          <a:avLst/>
        </a:prstGeom>
        <a:solidFill>
          <a:schemeClr val="lt1">
            <a:alpha val="90000"/>
            <a:hueOff val="0"/>
            <a:satOff val="0"/>
            <a:lumOff val="0"/>
            <a:alphaOff val="0"/>
          </a:schemeClr>
        </a:solidFill>
        <a:ln w="25400" cap="flat" cmpd="sng" algn="ctr">
          <a:solidFill>
            <a:schemeClr val="accent3">
              <a:hueOff val="2812566"/>
              <a:satOff val="-4220"/>
              <a:lumOff val="-68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0" lvl="1" indent="-114300" algn="l" defTabSz="533400">
            <a:lnSpc>
              <a:spcPct val="100000"/>
            </a:lnSpc>
            <a:spcBef>
              <a:spcPct val="0"/>
            </a:spcBef>
            <a:spcAft>
              <a:spcPts val="0"/>
            </a:spcAft>
            <a:buChar char="•"/>
          </a:pPr>
          <a:r>
            <a:rPr lang="zh-TW" altLang="en-US" sz="1200" b="0" kern="1200">
              <a:latin typeface="標楷體" panose="03000509000000000000" pitchFamily="65" charset="-120"/>
              <a:ea typeface="標楷體" panose="03000509000000000000" pitchFamily="65" charset="-120"/>
            </a:rPr>
            <a:t>進行朗讀指導、聲音及表情訓練、以及上台禮儀等技巧。</a:t>
          </a:r>
        </a:p>
      </dsp:txBody>
      <dsp:txXfrm rot="-5400000">
        <a:off x="670848" y="872950"/>
        <a:ext cx="4573052" cy="562112"/>
      </dsp:txXfrm>
    </dsp:sp>
    <dsp:sp modelId="{A7499B19-86C0-4A07-8405-0DD9D458B54E}">
      <dsp:nvSpPr>
        <dsp:cNvPr id="0" name=""/>
        <dsp:cNvSpPr/>
      </dsp:nvSpPr>
      <dsp:spPr>
        <a:xfrm rot="5400000">
          <a:off x="-143753" y="1825884"/>
          <a:ext cx="958355" cy="670848"/>
        </a:xfrm>
        <a:prstGeom prst="chevron">
          <a:avLst/>
        </a:prstGeom>
        <a:solidFill>
          <a:schemeClr val="accent3">
            <a:hueOff val="5625132"/>
            <a:satOff val="-8440"/>
            <a:lumOff val="-1373"/>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zh-TW" altLang="en-US" sz="1200" b="1" kern="1200">
              <a:latin typeface="標楷體" panose="03000509000000000000" pitchFamily="65" charset="-120"/>
              <a:ea typeface="標楷體" panose="03000509000000000000" pitchFamily="65" charset="-120"/>
            </a:rPr>
            <a:t>劇本創作</a:t>
          </a:r>
        </a:p>
      </dsp:txBody>
      <dsp:txXfrm rot="-5400000">
        <a:off x="1" y="2017554"/>
        <a:ext cx="670848" cy="287507"/>
      </dsp:txXfrm>
    </dsp:sp>
    <dsp:sp modelId="{33B59C29-5BDF-4312-8E1B-08240BCCAF5F}">
      <dsp:nvSpPr>
        <dsp:cNvPr id="0" name=""/>
        <dsp:cNvSpPr/>
      </dsp:nvSpPr>
      <dsp:spPr>
        <a:xfrm rot="5400000">
          <a:off x="2661113" y="-308133"/>
          <a:ext cx="622930" cy="4603461"/>
        </a:xfrm>
        <a:prstGeom prst="round2SameRect">
          <a:avLst/>
        </a:prstGeom>
        <a:solidFill>
          <a:schemeClr val="lt1">
            <a:alpha val="90000"/>
            <a:hueOff val="0"/>
            <a:satOff val="0"/>
            <a:lumOff val="0"/>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0" lvl="1" indent="-114300" algn="l" defTabSz="533400">
            <a:lnSpc>
              <a:spcPct val="10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指導孩子應用文本之劇本架構，小組討論，完成「三顧茅廬」以及「草船借箭」之劇本寫作分享的歷程。</a:t>
          </a:r>
        </a:p>
      </dsp:txBody>
      <dsp:txXfrm rot="-5400000">
        <a:off x="670848" y="1712541"/>
        <a:ext cx="4573052" cy="562112"/>
      </dsp:txXfrm>
    </dsp:sp>
    <dsp:sp modelId="{217315CC-0023-4136-923F-A1D2334AC83F}">
      <dsp:nvSpPr>
        <dsp:cNvPr id="0" name=""/>
        <dsp:cNvSpPr/>
      </dsp:nvSpPr>
      <dsp:spPr>
        <a:xfrm rot="5400000">
          <a:off x="-143753" y="2665475"/>
          <a:ext cx="958355" cy="670848"/>
        </a:xfrm>
        <a:prstGeom prst="chevron">
          <a:avLst/>
        </a:prstGeom>
        <a:solidFill>
          <a:schemeClr val="accent3">
            <a:hueOff val="8437698"/>
            <a:satOff val="-12660"/>
            <a:lumOff val="-2059"/>
            <a:alphaOff val="0"/>
          </a:schemeClr>
        </a:solidFill>
        <a:ln w="25400" cap="flat" cmpd="sng" algn="ctr">
          <a:solidFill>
            <a:schemeClr val="accent3">
              <a:hueOff val="8437698"/>
              <a:satOff val="-12660"/>
              <a:lumOff val="-2059"/>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zh-TW" altLang="en-US" sz="1200" b="1" kern="1200">
              <a:latin typeface="標楷體" panose="03000509000000000000" pitchFamily="65" charset="-120"/>
              <a:ea typeface="標楷體" panose="03000509000000000000" pitchFamily="65" charset="-120"/>
            </a:rPr>
            <a:t>說書培訓</a:t>
          </a:r>
          <a:endParaRPr lang="zh-TW" altLang="en-US" sz="1200" kern="1200">
            <a:latin typeface="標楷體" panose="03000509000000000000" pitchFamily="65" charset="-120"/>
            <a:ea typeface="標楷體" panose="03000509000000000000" pitchFamily="65" charset="-120"/>
          </a:endParaRPr>
        </a:p>
      </dsp:txBody>
      <dsp:txXfrm rot="-5400000">
        <a:off x="1" y="2857145"/>
        <a:ext cx="670848" cy="287507"/>
      </dsp:txXfrm>
    </dsp:sp>
    <dsp:sp modelId="{DAABD7ED-A2E0-4DED-9E16-2B4CD4D531B1}">
      <dsp:nvSpPr>
        <dsp:cNvPr id="0" name=""/>
        <dsp:cNvSpPr/>
      </dsp:nvSpPr>
      <dsp:spPr>
        <a:xfrm rot="5400000">
          <a:off x="2661113" y="531457"/>
          <a:ext cx="622930" cy="4603461"/>
        </a:xfrm>
        <a:prstGeom prst="round2SameRect">
          <a:avLst/>
        </a:prstGeom>
        <a:solidFill>
          <a:schemeClr val="lt1">
            <a:alpha val="90000"/>
            <a:hueOff val="0"/>
            <a:satOff val="0"/>
            <a:lumOff val="0"/>
            <a:alphaOff val="0"/>
          </a:schemeClr>
        </a:solidFill>
        <a:ln w="25400" cap="flat" cmpd="sng" algn="ctr">
          <a:solidFill>
            <a:schemeClr val="accent3">
              <a:hueOff val="8437698"/>
              <a:satOff val="-12660"/>
              <a:lumOff val="-205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0" lvl="1" indent="-114300" algn="l" defTabSz="533400">
            <a:lnSpc>
              <a:spcPct val="10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將學生分組，進行小小說書人「三顧茅廬」培訓。</a:t>
          </a:r>
        </a:p>
      </dsp:txBody>
      <dsp:txXfrm rot="-5400000">
        <a:off x="670848" y="2552132"/>
        <a:ext cx="4573052" cy="562112"/>
      </dsp:txXfrm>
    </dsp:sp>
    <dsp:sp modelId="{1B89AE7E-9B48-4A9F-B372-B48772498C67}">
      <dsp:nvSpPr>
        <dsp:cNvPr id="0" name=""/>
        <dsp:cNvSpPr/>
      </dsp:nvSpPr>
      <dsp:spPr>
        <a:xfrm rot="5400000">
          <a:off x="-143753" y="3505066"/>
          <a:ext cx="958355" cy="670848"/>
        </a:xfrm>
        <a:prstGeom prst="chevron">
          <a:avLst/>
        </a:prstGeom>
        <a:solidFill>
          <a:schemeClr val="accent3">
            <a:hueOff val="11250264"/>
            <a:satOff val="-16880"/>
            <a:lumOff val="-2745"/>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zh-TW" altLang="en-US" sz="1200" b="1" kern="1200">
              <a:latin typeface="標楷體" panose="03000509000000000000" pitchFamily="65" charset="-120"/>
              <a:ea typeface="標楷體" panose="03000509000000000000" pitchFamily="65" charset="-120"/>
            </a:rPr>
            <a:t>廣播劇</a:t>
          </a:r>
        </a:p>
      </dsp:txBody>
      <dsp:txXfrm rot="-5400000">
        <a:off x="1" y="3696736"/>
        <a:ext cx="670848" cy="287507"/>
      </dsp:txXfrm>
    </dsp:sp>
    <dsp:sp modelId="{FE9CC00A-C6E0-420B-B574-E6AC1D4AA6CA}">
      <dsp:nvSpPr>
        <dsp:cNvPr id="0" name=""/>
        <dsp:cNvSpPr/>
      </dsp:nvSpPr>
      <dsp:spPr>
        <a:xfrm rot="5400000">
          <a:off x="2661113" y="1371048"/>
          <a:ext cx="622930" cy="4603461"/>
        </a:xfrm>
        <a:prstGeom prst="round2SameRect">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0" lvl="1" indent="-114300" algn="l" defTabSz="533400">
            <a:lnSpc>
              <a:spcPct val="10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培訓孩子精熟展演，進而產出「草船借箭」廣播劇</a:t>
          </a:r>
          <a:r>
            <a:rPr lang="zh-TW" altLang="en-US" sz="1200" b="0" kern="1200">
              <a:latin typeface="標楷體" panose="03000509000000000000" pitchFamily="65" charset="-120"/>
              <a:ea typeface="標楷體" panose="03000509000000000000" pitchFamily="65" charset="-120"/>
            </a:rPr>
            <a:t>。</a:t>
          </a:r>
          <a:endParaRPr lang="zh-TW" altLang="en-US" sz="1200" kern="1200">
            <a:latin typeface="標楷體" panose="03000509000000000000" pitchFamily="65" charset="-120"/>
            <a:ea typeface="標楷體" panose="03000509000000000000" pitchFamily="65" charset="-120"/>
          </a:endParaRPr>
        </a:p>
      </dsp:txBody>
      <dsp:txXfrm rot="-5400000">
        <a:off x="670848" y="3391723"/>
        <a:ext cx="4573052" cy="5621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34201-BA8E-4EF4-8051-CF6A50E8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李筑琳</dc:creator>
  <cp:lastModifiedBy>USER</cp:lastModifiedBy>
  <cp:revision>4</cp:revision>
  <cp:lastPrinted>2024-08-26T02:29:00Z</cp:lastPrinted>
  <dcterms:created xsi:type="dcterms:W3CDTF">2024-09-16T01:41:00Z</dcterms:created>
  <dcterms:modified xsi:type="dcterms:W3CDTF">2024-09-16T01:43:00Z</dcterms:modified>
</cp:coreProperties>
</file>